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8468" w14:textId="341594C3" w:rsidR="00E200F7" w:rsidRDefault="00E30098">
      <w:pPr>
        <w:pStyle w:val="BodyText"/>
        <w:spacing w:before="81"/>
        <w:ind w:right="120"/>
        <w:jc w:val="right"/>
      </w:pPr>
      <w:r>
        <w:t>October</w:t>
      </w:r>
      <w:r w:rsidR="00A80E78">
        <w:t xml:space="preserve"> 2022</w:t>
      </w:r>
    </w:p>
    <w:p w14:paraId="004A7A2E" w14:textId="77777777" w:rsidR="00E200F7" w:rsidRDefault="00E200F7">
      <w:pPr>
        <w:pStyle w:val="BodyText"/>
        <w:spacing w:before="8"/>
        <w:rPr>
          <w:sz w:val="11"/>
        </w:rPr>
      </w:pPr>
    </w:p>
    <w:p w14:paraId="443DD582" w14:textId="77777777" w:rsidR="00E200F7" w:rsidRDefault="00000000">
      <w:pPr>
        <w:spacing w:before="95"/>
        <w:ind w:left="120"/>
        <w:rPr>
          <w:sz w:val="16"/>
        </w:rPr>
      </w:pPr>
      <w:r>
        <w:rPr>
          <w:sz w:val="16"/>
        </w:rPr>
        <w:t>Alessandra Canepa</w:t>
      </w:r>
    </w:p>
    <w:p w14:paraId="1334A8CF" w14:textId="77777777" w:rsidR="00E200F7" w:rsidRDefault="00000000">
      <w:pPr>
        <w:spacing w:before="1"/>
        <w:ind w:left="119" w:right="4160"/>
        <w:rPr>
          <w:sz w:val="16"/>
        </w:rPr>
      </w:pPr>
      <w:r>
        <w:rPr>
          <w:sz w:val="16"/>
        </w:rPr>
        <w:t xml:space="preserve">Department of Economics and Statistics </w:t>
      </w:r>
      <w:proofErr w:type="spellStart"/>
      <w:r>
        <w:rPr>
          <w:sz w:val="16"/>
        </w:rPr>
        <w:t>Cognetti</w:t>
      </w:r>
      <w:proofErr w:type="spellEnd"/>
      <w:r>
        <w:rPr>
          <w:sz w:val="16"/>
        </w:rPr>
        <w:t xml:space="preserve"> De </w:t>
      </w:r>
      <w:proofErr w:type="spellStart"/>
      <w:r>
        <w:rPr>
          <w:sz w:val="16"/>
        </w:rPr>
        <w:t>Marttis</w:t>
      </w:r>
      <w:proofErr w:type="spellEnd"/>
      <w:r>
        <w:rPr>
          <w:sz w:val="16"/>
        </w:rPr>
        <w:t xml:space="preserve"> University of Turin</w:t>
      </w:r>
    </w:p>
    <w:p w14:paraId="663CC11F" w14:textId="77777777" w:rsidR="00E200F7" w:rsidRDefault="00000000">
      <w:pPr>
        <w:spacing w:line="183" w:lineRule="exact"/>
        <w:ind w:left="119"/>
        <w:rPr>
          <w:sz w:val="16"/>
        </w:rPr>
      </w:pPr>
      <w:proofErr w:type="spellStart"/>
      <w:r>
        <w:rPr>
          <w:sz w:val="16"/>
        </w:rPr>
        <w:t>Lungo</w:t>
      </w:r>
      <w:proofErr w:type="spellEnd"/>
      <w:r>
        <w:rPr>
          <w:sz w:val="16"/>
        </w:rPr>
        <w:t xml:space="preserve"> Dora Siena 100/b, Italy</w:t>
      </w:r>
    </w:p>
    <w:p w14:paraId="43C9BDBE" w14:textId="77777777" w:rsidR="00E200F7" w:rsidRDefault="00000000">
      <w:pPr>
        <w:spacing w:before="1"/>
        <w:ind w:left="119"/>
        <w:rPr>
          <w:sz w:val="16"/>
        </w:rPr>
      </w:pPr>
      <w:r>
        <w:rPr>
          <w:sz w:val="16"/>
        </w:rPr>
        <w:t xml:space="preserve">E-Mail: </w:t>
      </w:r>
      <w:hyperlink r:id="rId7">
        <w:r>
          <w:rPr>
            <w:sz w:val="16"/>
          </w:rPr>
          <w:t>Alessandra.Canepa17@gmail.com</w:t>
        </w:r>
      </w:hyperlink>
    </w:p>
    <w:p w14:paraId="2D81090D" w14:textId="77777777" w:rsidR="00E200F7" w:rsidRDefault="00E200F7">
      <w:pPr>
        <w:pStyle w:val="BodyText"/>
        <w:rPr>
          <w:sz w:val="18"/>
        </w:rPr>
      </w:pPr>
    </w:p>
    <w:p w14:paraId="4A450832" w14:textId="77777777" w:rsidR="00E200F7" w:rsidRDefault="00E200F7">
      <w:pPr>
        <w:pStyle w:val="BodyText"/>
        <w:rPr>
          <w:sz w:val="18"/>
        </w:rPr>
      </w:pPr>
    </w:p>
    <w:p w14:paraId="55584326" w14:textId="77777777" w:rsidR="00E200F7" w:rsidRDefault="00E200F7">
      <w:pPr>
        <w:pStyle w:val="BodyText"/>
        <w:spacing w:before="10"/>
        <w:rPr>
          <w:sz w:val="23"/>
        </w:rPr>
      </w:pPr>
    </w:p>
    <w:p w14:paraId="3614F29B" w14:textId="77777777" w:rsidR="00E200F7" w:rsidRDefault="00000000">
      <w:pPr>
        <w:pStyle w:val="Heading1"/>
        <w:ind w:left="2466" w:right="2466"/>
        <w:jc w:val="center"/>
      </w:pPr>
      <w:bookmarkStart w:id="0" w:name="CURRICULUM_VITAE_ET_STUDIORUM"/>
      <w:bookmarkEnd w:id="0"/>
      <w:r>
        <w:t>CURRICULUM VITAE ET STUDIORUM</w:t>
      </w:r>
    </w:p>
    <w:p w14:paraId="5CABEA11" w14:textId="77777777" w:rsidR="00E200F7" w:rsidRDefault="00E200F7">
      <w:pPr>
        <w:pStyle w:val="BodyText"/>
        <w:rPr>
          <w:b/>
          <w:sz w:val="22"/>
        </w:rPr>
      </w:pPr>
    </w:p>
    <w:p w14:paraId="4A3F6C23" w14:textId="77777777" w:rsidR="00E200F7" w:rsidRDefault="00E200F7">
      <w:pPr>
        <w:pStyle w:val="BodyText"/>
        <w:spacing w:before="1"/>
        <w:rPr>
          <w:b/>
          <w:sz w:val="18"/>
        </w:rPr>
      </w:pPr>
    </w:p>
    <w:p w14:paraId="7E244C02" w14:textId="77777777" w:rsidR="00E200F7" w:rsidRDefault="00000000">
      <w:pPr>
        <w:ind w:left="120"/>
        <w:rPr>
          <w:sz w:val="20"/>
        </w:rPr>
      </w:pPr>
      <w:r>
        <w:rPr>
          <w:b/>
          <w:sz w:val="20"/>
        </w:rPr>
        <w:t>EDUCATION</w:t>
      </w:r>
      <w:r>
        <w:rPr>
          <w:sz w:val="20"/>
        </w:rPr>
        <w:t>:</w:t>
      </w:r>
    </w:p>
    <w:p w14:paraId="5184EC00" w14:textId="77777777" w:rsidR="00E200F7" w:rsidRDefault="00E200F7">
      <w:pPr>
        <w:pStyle w:val="BodyText"/>
        <w:spacing w:before="10"/>
        <w:rPr>
          <w:sz w:val="19"/>
        </w:rPr>
      </w:pPr>
    </w:p>
    <w:p w14:paraId="735E9ED4" w14:textId="77777777" w:rsidR="00E200F7" w:rsidRDefault="00000000">
      <w:pPr>
        <w:pStyle w:val="BodyText"/>
        <w:spacing w:before="1"/>
        <w:ind w:left="120" w:right="119" w:hanging="1"/>
        <w:jc w:val="both"/>
      </w:pPr>
      <w:proofErr w:type="spellStart"/>
      <w:proofErr w:type="gramStart"/>
      <w:r>
        <w:t>B.Sc</w:t>
      </w:r>
      <w:proofErr w:type="spellEnd"/>
      <w:proofErr w:type="gramEnd"/>
      <w:r>
        <w:t xml:space="preserve"> in Physics and Mathematics, BSc. in Politics and Economics, </w:t>
      </w:r>
      <w:proofErr w:type="spellStart"/>
      <w:proofErr w:type="gramStart"/>
      <w:r>
        <w:t>M.Sc</w:t>
      </w:r>
      <w:proofErr w:type="spellEnd"/>
      <w:proofErr w:type="gramEnd"/>
      <w:r>
        <w:t xml:space="preserve"> in Economics and Econometrics (major Econometrics, University of Southampton), </w:t>
      </w:r>
      <w:proofErr w:type="spellStart"/>
      <w:r>
        <w:t>Ph.D</w:t>
      </w:r>
      <w:proofErr w:type="spellEnd"/>
      <w:r>
        <w:t xml:space="preserve"> in Economics (major Econometrics, Southampton University, 2003).</w:t>
      </w:r>
    </w:p>
    <w:p w14:paraId="10001B43" w14:textId="77777777" w:rsidR="00E200F7" w:rsidRDefault="00E200F7">
      <w:pPr>
        <w:pStyle w:val="BodyText"/>
        <w:spacing w:before="1"/>
      </w:pPr>
    </w:p>
    <w:p w14:paraId="6F2290B6" w14:textId="77777777" w:rsidR="00E200F7" w:rsidRDefault="00000000">
      <w:pPr>
        <w:pStyle w:val="BodyText"/>
        <w:spacing w:before="1"/>
        <w:ind w:left="119" w:right="119"/>
        <w:jc w:val="both"/>
      </w:pPr>
      <w:r>
        <w:t>Post Graduate Certificate in Teaching and Learning in Higher Education (Brunel University London, 2010).</w:t>
      </w:r>
    </w:p>
    <w:p w14:paraId="1C1678E0" w14:textId="77777777" w:rsidR="00E200F7" w:rsidRDefault="00E200F7">
      <w:pPr>
        <w:pStyle w:val="BodyText"/>
        <w:rPr>
          <w:sz w:val="22"/>
        </w:rPr>
      </w:pPr>
    </w:p>
    <w:p w14:paraId="2527EC70" w14:textId="77777777" w:rsidR="00E200F7" w:rsidRDefault="00E200F7">
      <w:pPr>
        <w:pStyle w:val="BodyText"/>
        <w:rPr>
          <w:sz w:val="22"/>
        </w:rPr>
      </w:pPr>
    </w:p>
    <w:p w14:paraId="07A64DF9" w14:textId="77777777" w:rsidR="00E200F7" w:rsidRDefault="00000000">
      <w:pPr>
        <w:pStyle w:val="Heading1"/>
        <w:spacing w:before="184"/>
        <w:ind w:left="119"/>
      </w:pPr>
      <w:r>
        <w:t>PROFESSIONAL EXPERIENCE:</w:t>
      </w:r>
    </w:p>
    <w:p w14:paraId="1209EF4D" w14:textId="77777777" w:rsidR="00E200F7" w:rsidRDefault="00E200F7">
      <w:pPr>
        <w:pStyle w:val="BodyText"/>
        <w:spacing w:before="9"/>
        <w:rPr>
          <w:b/>
          <w:sz w:val="19"/>
        </w:rPr>
      </w:pPr>
    </w:p>
    <w:p w14:paraId="222E0609" w14:textId="77777777" w:rsidR="00E200F7" w:rsidRDefault="00000000">
      <w:pPr>
        <w:pStyle w:val="BodyText"/>
        <w:spacing w:before="1"/>
        <w:ind w:left="1252" w:right="120" w:hanging="1133"/>
        <w:jc w:val="both"/>
      </w:pPr>
      <w:r>
        <w:t xml:space="preserve">01/03/2018- </w:t>
      </w:r>
      <w:proofErr w:type="gramStart"/>
      <w:r>
        <w:t>Today :</w:t>
      </w:r>
      <w:proofErr w:type="gramEnd"/>
      <w:r>
        <w:t xml:space="preserve"> Associate Professor in Econometrics, Department of Economics and Statistics </w:t>
      </w:r>
      <w:proofErr w:type="spellStart"/>
      <w:r>
        <w:t>Cognetti</w:t>
      </w:r>
      <w:proofErr w:type="spellEnd"/>
      <w:r>
        <w:t xml:space="preserve"> De </w:t>
      </w:r>
      <w:proofErr w:type="spellStart"/>
      <w:r>
        <w:t>Marttis</w:t>
      </w:r>
      <w:proofErr w:type="spellEnd"/>
      <w:r>
        <w:t>, University of Turin, Italy.</w:t>
      </w:r>
    </w:p>
    <w:p w14:paraId="5AAA4F6D" w14:textId="77777777" w:rsidR="00E200F7" w:rsidRDefault="00E200F7">
      <w:pPr>
        <w:pStyle w:val="BodyText"/>
        <w:spacing w:before="1"/>
      </w:pPr>
    </w:p>
    <w:p w14:paraId="52B5DF5D" w14:textId="77777777" w:rsidR="00E200F7" w:rsidRDefault="00000000">
      <w:pPr>
        <w:pStyle w:val="BodyText"/>
        <w:ind w:left="1252" w:right="117" w:hanging="1133"/>
        <w:jc w:val="both"/>
      </w:pPr>
      <w:r>
        <w:t>01/11/10-01/11/</w:t>
      </w:r>
      <w:proofErr w:type="gramStart"/>
      <w:r>
        <w:t>2017 :</w:t>
      </w:r>
      <w:proofErr w:type="gramEnd"/>
      <w:r>
        <w:t xml:space="preserve"> Senior Lecturer</w:t>
      </w:r>
      <w:r>
        <w:rPr>
          <w:b/>
        </w:rPr>
        <w:t xml:space="preserve">, </w:t>
      </w:r>
      <w:r>
        <w:t>Department of Economics and Finance, School of Social Sciences and CARISMA, Department of Mathematical Sciences, Brunel University London.</w:t>
      </w:r>
    </w:p>
    <w:p w14:paraId="2646D9AA" w14:textId="77777777" w:rsidR="00E200F7" w:rsidRDefault="00E200F7">
      <w:pPr>
        <w:pStyle w:val="BodyText"/>
      </w:pPr>
    </w:p>
    <w:p w14:paraId="0719114C" w14:textId="77777777" w:rsidR="00E200F7" w:rsidRDefault="00000000">
      <w:pPr>
        <w:pStyle w:val="BodyText"/>
        <w:ind w:left="1199" w:right="120" w:hanging="1080"/>
        <w:jc w:val="both"/>
      </w:pPr>
      <w:r>
        <w:t>01/09/2007-1/10/10: Lecturer, Department of Economics and Finance, School of Social Sciences and CARISMA, Department of Mathematical Sciences, Brunel University</w:t>
      </w:r>
      <w:r>
        <w:rPr>
          <w:spacing w:val="-1"/>
        </w:rPr>
        <w:t xml:space="preserve"> </w:t>
      </w:r>
      <w:r>
        <w:t>London.</w:t>
      </w:r>
    </w:p>
    <w:p w14:paraId="67B94F79" w14:textId="77777777" w:rsidR="00E200F7" w:rsidRDefault="00E200F7">
      <w:pPr>
        <w:pStyle w:val="BodyText"/>
        <w:spacing w:before="2"/>
      </w:pPr>
    </w:p>
    <w:p w14:paraId="4B2ABE02" w14:textId="77777777" w:rsidR="00E200F7" w:rsidRDefault="00000000">
      <w:pPr>
        <w:pStyle w:val="BodyText"/>
        <w:ind w:left="1199" w:right="120" w:hanging="1080"/>
        <w:jc w:val="both"/>
      </w:pPr>
      <w:r>
        <w:t>01/2006-31/08/2007: Financial Econometrician, UK Debt Management Office, Her Majesty Treasury,</w:t>
      </w:r>
      <w:r>
        <w:rPr>
          <w:spacing w:val="-2"/>
        </w:rPr>
        <w:t xml:space="preserve"> </w:t>
      </w:r>
      <w:r>
        <w:t>London.</w:t>
      </w:r>
    </w:p>
    <w:p w14:paraId="41C81F87" w14:textId="77777777" w:rsidR="00E200F7" w:rsidRDefault="00E200F7">
      <w:pPr>
        <w:pStyle w:val="BodyText"/>
        <w:spacing w:before="10"/>
        <w:rPr>
          <w:sz w:val="19"/>
        </w:rPr>
      </w:pPr>
    </w:p>
    <w:p w14:paraId="356E5EDA" w14:textId="77777777" w:rsidR="00E200F7" w:rsidRDefault="00000000">
      <w:pPr>
        <w:pStyle w:val="BodyText"/>
        <w:ind w:left="1199" w:right="120" w:hanging="1080"/>
        <w:jc w:val="both"/>
      </w:pPr>
      <w:r>
        <w:t>07/2003-12/2005: Lecturer, Department of Economics and Department of Mathematics University of York, UK (joint appointment).</w:t>
      </w:r>
    </w:p>
    <w:p w14:paraId="66399EBE" w14:textId="77777777" w:rsidR="00E200F7" w:rsidRDefault="00E200F7">
      <w:pPr>
        <w:pStyle w:val="BodyText"/>
        <w:spacing w:before="11"/>
        <w:rPr>
          <w:sz w:val="19"/>
        </w:rPr>
      </w:pPr>
    </w:p>
    <w:p w14:paraId="4B8BDF27" w14:textId="77777777" w:rsidR="00E200F7" w:rsidRDefault="00000000">
      <w:pPr>
        <w:pStyle w:val="BodyText"/>
        <w:ind w:left="119"/>
        <w:jc w:val="both"/>
      </w:pPr>
      <w:r>
        <w:t>07/2001-06/2003: Research Fellow, Warwick Business School, University of Warwick, UK.</w:t>
      </w:r>
    </w:p>
    <w:p w14:paraId="4FFCA5DF" w14:textId="77777777" w:rsidR="00E200F7" w:rsidRDefault="00E200F7">
      <w:pPr>
        <w:pStyle w:val="BodyText"/>
        <w:rPr>
          <w:sz w:val="22"/>
        </w:rPr>
      </w:pPr>
    </w:p>
    <w:p w14:paraId="2A743986" w14:textId="77777777" w:rsidR="00E200F7" w:rsidRDefault="00E200F7">
      <w:pPr>
        <w:pStyle w:val="BodyText"/>
        <w:spacing w:before="1"/>
        <w:rPr>
          <w:sz w:val="18"/>
        </w:rPr>
      </w:pPr>
    </w:p>
    <w:p w14:paraId="47CF9788" w14:textId="77777777" w:rsidR="00E200F7" w:rsidRDefault="00000000">
      <w:pPr>
        <w:pStyle w:val="Heading1"/>
        <w:ind w:left="119"/>
      </w:pPr>
      <w:r>
        <w:t>ASSOCIATE POSITIONS</w:t>
      </w:r>
    </w:p>
    <w:p w14:paraId="01F50BAF" w14:textId="77777777" w:rsidR="00E200F7" w:rsidRDefault="00E200F7">
      <w:pPr>
        <w:pStyle w:val="BodyText"/>
        <w:spacing w:before="2"/>
        <w:rPr>
          <w:b/>
        </w:rPr>
      </w:pPr>
    </w:p>
    <w:p w14:paraId="30CDF2CB" w14:textId="77777777" w:rsidR="00E200F7" w:rsidRDefault="00000000">
      <w:pPr>
        <w:pStyle w:val="ListParagraph"/>
        <w:numPr>
          <w:ilvl w:val="0"/>
          <w:numId w:val="2"/>
        </w:numPr>
        <w:tabs>
          <w:tab w:val="left" w:pos="839"/>
          <w:tab w:val="left" w:pos="840"/>
        </w:tabs>
        <w:ind w:hanging="361"/>
        <w:rPr>
          <w:sz w:val="20"/>
        </w:rPr>
      </w:pPr>
      <w:r>
        <w:rPr>
          <w:sz w:val="20"/>
        </w:rPr>
        <w:t>September 2018- Today</w:t>
      </w:r>
      <w:r>
        <w:rPr>
          <w:b/>
          <w:sz w:val="20"/>
        </w:rPr>
        <w:t xml:space="preserve">: </w:t>
      </w:r>
      <w:r>
        <w:rPr>
          <w:sz w:val="20"/>
        </w:rPr>
        <w:t>Honorary Reader appointment, Brunel University</w:t>
      </w:r>
      <w:r>
        <w:rPr>
          <w:spacing w:val="-18"/>
          <w:sz w:val="20"/>
        </w:rPr>
        <w:t xml:space="preserve"> </w:t>
      </w:r>
      <w:r>
        <w:rPr>
          <w:sz w:val="20"/>
        </w:rPr>
        <w:t>London.</w:t>
      </w:r>
    </w:p>
    <w:p w14:paraId="523CCD3E" w14:textId="77777777" w:rsidR="00E200F7" w:rsidRDefault="00000000">
      <w:pPr>
        <w:pStyle w:val="ListParagraph"/>
        <w:numPr>
          <w:ilvl w:val="0"/>
          <w:numId w:val="2"/>
        </w:numPr>
        <w:tabs>
          <w:tab w:val="left" w:pos="838"/>
          <w:tab w:val="left" w:pos="839"/>
        </w:tabs>
        <w:spacing w:before="1"/>
        <w:ind w:left="838" w:hanging="361"/>
        <w:rPr>
          <w:sz w:val="20"/>
        </w:rPr>
      </w:pPr>
      <w:r>
        <w:rPr>
          <w:sz w:val="20"/>
        </w:rPr>
        <w:t>2005-2008: Academic Visiting Appointment, University of York,</w:t>
      </w:r>
      <w:r>
        <w:rPr>
          <w:spacing w:val="-5"/>
          <w:sz w:val="20"/>
        </w:rPr>
        <w:t xml:space="preserve"> </w:t>
      </w:r>
      <w:r>
        <w:rPr>
          <w:sz w:val="20"/>
        </w:rPr>
        <w:t>UK.</w:t>
      </w:r>
    </w:p>
    <w:p w14:paraId="2587F3F5" w14:textId="77777777" w:rsidR="00E200F7" w:rsidRDefault="00000000">
      <w:pPr>
        <w:pStyle w:val="ListParagraph"/>
        <w:numPr>
          <w:ilvl w:val="0"/>
          <w:numId w:val="2"/>
        </w:numPr>
        <w:tabs>
          <w:tab w:val="left" w:pos="839"/>
          <w:tab w:val="left" w:pos="840"/>
        </w:tabs>
        <w:ind w:hanging="361"/>
        <w:rPr>
          <w:sz w:val="20"/>
        </w:rPr>
      </w:pPr>
      <w:r>
        <w:rPr>
          <w:sz w:val="20"/>
        </w:rPr>
        <w:t>2003-2006: Associate Fellow, Warwick Business School, University of Warwick,</w:t>
      </w:r>
      <w:r>
        <w:rPr>
          <w:spacing w:val="-23"/>
          <w:sz w:val="20"/>
        </w:rPr>
        <w:t xml:space="preserve"> </w:t>
      </w:r>
      <w:r>
        <w:rPr>
          <w:sz w:val="20"/>
        </w:rPr>
        <w:t>UK.</w:t>
      </w:r>
    </w:p>
    <w:p w14:paraId="6BA6BCDE" w14:textId="77777777" w:rsidR="00E200F7" w:rsidRDefault="00E200F7">
      <w:pPr>
        <w:pStyle w:val="BodyText"/>
        <w:rPr>
          <w:sz w:val="24"/>
        </w:rPr>
      </w:pPr>
    </w:p>
    <w:p w14:paraId="76A88532" w14:textId="77777777" w:rsidR="00E200F7" w:rsidRDefault="00000000">
      <w:pPr>
        <w:pStyle w:val="Heading1"/>
        <w:spacing w:before="181"/>
        <w:ind w:left="119"/>
      </w:pPr>
      <w:r>
        <w:t>ACADEMIC VISITING:</w:t>
      </w:r>
    </w:p>
    <w:p w14:paraId="6A9BBD24" w14:textId="77777777" w:rsidR="00E200F7" w:rsidRDefault="00000000">
      <w:pPr>
        <w:pStyle w:val="ListParagraph"/>
        <w:numPr>
          <w:ilvl w:val="0"/>
          <w:numId w:val="2"/>
        </w:numPr>
        <w:tabs>
          <w:tab w:val="left" w:pos="839"/>
          <w:tab w:val="left" w:pos="840"/>
        </w:tabs>
        <w:spacing w:before="187" w:line="244" w:lineRule="exact"/>
        <w:ind w:hanging="361"/>
        <w:rPr>
          <w:sz w:val="20"/>
        </w:rPr>
      </w:pPr>
      <w:r>
        <w:rPr>
          <w:sz w:val="20"/>
        </w:rPr>
        <w:t>May 2008: Bank of Canada, Ottawa, Academic</w:t>
      </w:r>
      <w:r>
        <w:rPr>
          <w:spacing w:val="-2"/>
          <w:sz w:val="20"/>
        </w:rPr>
        <w:t xml:space="preserve"> </w:t>
      </w:r>
      <w:r>
        <w:rPr>
          <w:sz w:val="20"/>
        </w:rPr>
        <w:t>Visiting.</w:t>
      </w:r>
    </w:p>
    <w:p w14:paraId="73B406C9" w14:textId="77777777" w:rsidR="00E200F7" w:rsidRDefault="00000000">
      <w:pPr>
        <w:pStyle w:val="ListParagraph"/>
        <w:numPr>
          <w:ilvl w:val="0"/>
          <w:numId w:val="2"/>
        </w:numPr>
        <w:tabs>
          <w:tab w:val="left" w:pos="839"/>
          <w:tab w:val="left" w:pos="840"/>
        </w:tabs>
        <w:spacing w:line="244" w:lineRule="exact"/>
        <w:ind w:hanging="361"/>
        <w:rPr>
          <w:sz w:val="20"/>
        </w:rPr>
      </w:pPr>
      <w:r>
        <w:rPr>
          <w:sz w:val="20"/>
        </w:rPr>
        <w:t>May 2008: Canadian Ministry of Finance, Debt Management</w:t>
      </w:r>
      <w:r>
        <w:rPr>
          <w:spacing w:val="-9"/>
          <w:sz w:val="20"/>
        </w:rPr>
        <w:t xml:space="preserve"> </w:t>
      </w:r>
      <w:r>
        <w:rPr>
          <w:sz w:val="20"/>
        </w:rPr>
        <w:t>Division.</w:t>
      </w:r>
    </w:p>
    <w:p w14:paraId="5C753EC2" w14:textId="77777777" w:rsidR="00E200F7" w:rsidRDefault="00E200F7">
      <w:pPr>
        <w:spacing w:line="244" w:lineRule="exact"/>
        <w:rPr>
          <w:sz w:val="20"/>
        </w:rPr>
        <w:sectPr w:rsidR="00E200F7">
          <w:footerReference w:type="default" r:id="rId8"/>
          <w:type w:val="continuous"/>
          <w:pgSz w:w="11910" w:h="16840"/>
          <w:pgMar w:top="1340" w:right="1680" w:bottom="880" w:left="1680" w:header="720" w:footer="695" w:gutter="0"/>
          <w:pgNumType w:start="1"/>
          <w:cols w:space="720"/>
        </w:sectPr>
      </w:pPr>
    </w:p>
    <w:p w14:paraId="18F58E7E" w14:textId="77777777" w:rsidR="00E200F7" w:rsidRDefault="00000000">
      <w:pPr>
        <w:pStyle w:val="ListParagraph"/>
        <w:numPr>
          <w:ilvl w:val="0"/>
          <w:numId w:val="2"/>
        </w:numPr>
        <w:tabs>
          <w:tab w:val="left" w:pos="839"/>
          <w:tab w:val="left" w:pos="840"/>
        </w:tabs>
        <w:spacing w:before="74" w:line="237" w:lineRule="auto"/>
        <w:ind w:right="119"/>
        <w:rPr>
          <w:sz w:val="20"/>
        </w:rPr>
      </w:pPr>
      <w:r>
        <w:rPr>
          <w:sz w:val="20"/>
        </w:rPr>
        <w:lastRenderedPageBreak/>
        <w:t>2004: Visiting Scholar, Department of Economics, University of California San Diego, San Diego.</w:t>
      </w:r>
    </w:p>
    <w:p w14:paraId="1F682E79" w14:textId="77777777" w:rsidR="00E200F7" w:rsidRDefault="00E200F7">
      <w:pPr>
        <w:pStyle w:val="BodyText"/>
        <w:rPr>
          <w:sz w:val="22"/>
        </w:rPr>
      </w:pPr>
    </w:p>
    <w:p w14:paraId="7ACBA25C" w14:textId="77777777" w:rsidR="00E200F7" w:rsidRDefault="00E200F7">
      <w:pPr>
        <w:pStyle w:val="BodyText"/>
        <w:rPr>
          <w:sz w:val="22"/>
        </w:rPr>
      </w:pPr>
    </w:p>
    <w:p w14:paraId="71208B6B" w14:textId="77777777" w:rsidR="00E200F7" w:rsidRDefault="00E200F7">
      <w:pPr>
        <w:pStyle w:val="BodyText"/>
        <w:rPr>
          <w:sz w:val="22"/>
        </w:rPr>
      </w:pPr>
    </w:p>
    <w:p w14:paraId="08918C93" w14:textId="77777777" w:rsidR="00E200F7" w:rsidRDefault="00000000">
      <w:pPr>
        <w:pStyle w:val="Heading1"/>
        <w:spacing w:before="161"/>
        <w:jc w:val="both"/>
      </w:pPr>
      <w:r>
        <w:t>REFEREED FOR:</w:t>
      </w:r>
    </w:p>
    <w:p w14:paraId="52CA8AE4" w14:textId="77777777" w:rsidR="00E200F7" w:rsidRDefault="00E200F7">
      <w:pPr>
        <w:pStyle w:val="BodyText"/>
        <w:rPr>
          <w:b/>
        </w:rPr>
      </w:pPr>
    </w:p>
    <w:p w14:paraId="3F3F1C1A" w14:textId="77777777" w:rsidR="00E200F7" w:rsidRDefault="00000000">
      <w:pPr>
        <w:pStyle w:val="BodyText"/>
        <w:spacing w:before="1"/>
        <w:ind w:left="119" w:right="117"/>
        <w:jc w:val="both"/>
      </w:pPr>
      <w:r>
        <w:t>European Economic Review, Economics of Innovation and New Technology, Econometric Reviews, Journal of the Royal Statistical Society, Economic Modelling, IMA Journal of Management Mathematics, Journal of Empirical Finance, Journal of Econometrics, Research Policy, Scottish Journal of Political Economy, Journal of Financial Markets, International Review of Economics and Finance, Regional Studies.</w:t>
      </w:r>
    </w:p>
    <w:p w14:paraId="7325F206" w14:textId="77777777" w:rsidR="00E200F7" w:rsidRDefault="00E200F7">
      <w:pPr>
        <w:pStyle w:val="BodyText"/>
      </w:pPr>
    </w:p>
    <w:p w14:paraId="11C2D58E" w14:textId="77777777" w:rsidR="00E200F7" w:rsidRDefault="00000000">
      <w:pPr>
        <w:pStyle w:val="BodyText"/>
        <w:ind w:left="119"/>
        <w:jc w:val="both"/>
      </w:pPr>
      <w:r>
        <w:t>ESRC Final Award Referee 2013</w:t>
      </w:r>
    </w:p>
    <w:p w14:paraId="7A876859" w14:textId="77777777" w:rsidR="00E200F7" w:rsidRDefault="00E200F7">
      <w:pPr>
        <w:pStyle w:val="BodyText"/>
        <w:rPr>
          <w:sz w:val="22"/>
        </w:rPr>
      </w:pPr>
    </w:p>
    <w:p w14:paraId="37BB0E47" w14:textId="77777777" w:rsidR="00E200F7" w:rsidRDefault="00E200F7">
      <w:pPr>
        <w:pStyle w:val="BodyText"/>
        <w:rPr>
          <w:sz w:val="22"/>
        </w:rPr>
      </w:pPr>
    </w:p>
    <w:p w14:paraId="1E1F7BA8" w14:textId="77777777" w:rsidR="00E200F7" w:rsidRDefault="00E200F7">
      <w:pPr>
        <w:pStyle w:val="BodyText"/>
        <w:rPr>
          <w:sz w:val="22"/>
        </w:rPr>
      </w:pPr>
    </w:p>
    <w:p w14:paraId="38D7A8E9" w14:textId="77777777" w:rsidR="00E200F7" w:rsidRDefault="00000000">
      <w:pPr>
        <w:pStyle w:val="Heading1"/>
        <w:spacing w:before="161"/>
        <w:ind w:left="119"/>
        <w:jc w:val="both"/>
      </w:pPr>
      <w:r>
        <w:t>PUBLICATIONS AND WORKS IN PROGRESS:</w:t>
      </w:r>
    </w:p>
    <w:p w14:paraId="4477B40F" w14:textId="77777777" w:rsidR="00E200F7" w:rsidRDefault="00E200F7">
      <w:pPr>
        <w:pStyle w:val="BodyText"/>
        <w:spacing w:before="11"/>
        <w:rPr>
          <w:b/>
          <w:sz w:val="19"/>
        </w:rPr>
      </w:pPr>
    </w:p>
    <w:p w14:paraId="3F436CE1" w14:textId="77777777" w:rsidR="00E200F7" w:rsidRDefault="00000000" w:rsidP="00402F18">
      <w:pPr>
        <w:jc w:val="both"/>
        <w:rPr>
          <w:b/>
          <w:sz w:val="20"/>
        </w:rPr>
      </w:pPr>
      <w:r>
        <w:rPr>
          <w:b/>
          <w:color w:val="0000FF"/>
          <w:sz w:val="20"/>
          <w:u w:val="thick" w:color="0000FF"/>
        </w:rPr>
        <w:t>Recent publications</w:t>
      </w:r>
    </w:p>
    <w:p w14:paraId="18B4CDE1" w14:textId="77777777" w:rsidR="00E200F7" w:rsidRDefault="00E200F7">
      <w:pPr>
        <w:pStyle w:val="BodyText"/>
        <w:spacing w:before="9"/>
        <w:rPr>
          <w:b/>
          <w:sz w:val="11"/>
        </w:rPr>
      </w:pPr>
    </w:p>
    <w:p w14:paraId="6B4AF7EB" w14:textId="77777777" w:rsidR="00E200F7" w:rsidRDefault="00000000" w:rsidP="00402F18">
      <w:pPr>
        <w:spacing w:before="93"/>
        <w:rPr>
          <w:b/>
          <w:sz w:val="20"/>
        </w:rPr>
      </w:pPr>
      <w:r>
        <w:rPr>
          <w:b/>
          <w:color w:val="0000FF"/>
          <w:sz w:val="20"/>
          <w:u w:val="thick" w:color="0000FF"/>
        </w:rPr>
        <w:t>Journal Articles</w:t>
      </w:r>
    </w:p>
    <w:p w14:paraId="3615E1A4" w14:textId="77777777" w:rsidR="00E200F7" w:rsidRDefault="00E200F7">
      <w:pPr>
        <w:pStyle w:val="BodyText"/>
        <w:rPr>
          <w:b/>
          <w:sz w:val="12"/>
        </w:rPr>
      </w:pPr>
    </w:p>
    <w:p w14:paraId="490A80EE" w14:textId="77777777" w:rsidR="003E1A8E" w:rsidRDefault="003E1A8E">
      <w:pPr>
        <w:spacing w:before="93" w:line="276" w:lineRule="auto"/>
        <w:ind w:left="119"/>
        <w:rPr>
          <w:sz w:val="20"/>
        </w:rPr>
      </w:pPr>
    </w:p>
    <w:p w14:paraId="2C374F01" w14:textId="5ED2877E" w:rsidR="003E1A8E" w:rsidRDefault="003E1A8E" w:rsidP="00A3068B">
      <w:pPr>
        <w:spacing w:before="93" w:line="276" w:lineRule="auto"/>
        <w:jc w:val="both"/>
        <w:rPr>
          <w:sz w:val="20"/>
        </w:rPr>
      </w:pPr>
      <w:proofErr w:type="spellStart"/>
      <w:r w:rsidRPr="003E1A8E">
        <w:rPr>
          <w:sz w:val="20"/>
        </w:rPr>
        <w:t>Alqaralleh</w:t>
      </w:r>
      <w:proofErr w:type="spellEnd"/>
      <w:r>
        <w:rPr>
          <w:sz w:val="20"/>
        </w:rPr>
        <w:t>, H.</w:t>
      </w:r>
      <w:r w:rsidR="008E219D">
        <w:rPr>
          <w:sz w:val="20"/>
        </w:rPr>
        <w:t>S.</w:t>
      </w:r>
      <w:r w:rsidRPr="003E1A8E">
        <w:rPr>
          <w:sz w:val="20"/>
        </w:rPr>
        <w:t xml:space="preserve"> and A. Canepa, </w:t>
      </w:r>
      <w:r w:rsidR="00E42E8D">
        <w:rPr>
          <w:sz w:val="20"/>
        </w:rPr>
        <w:t>(</w:t>
      </w:r>
      <w:r w:rsidRPr="003E1A8E">
        <w:rPr>
          <w:sz w:val="20"/>
        </w:rPr>
        <w:t>202</w:t>
      </w:r>
      <w:r>
        <w:rPr>
          <w:sz w:val="20"/>
        </w:rPr>
        <w:t>2</w:t>
      </w:r>
      <w:r w:rsidR="00E42E8D">
        <w:rPr>
          <w:sz w:val="20"/>
        </w:rPr>
        <w:t>)</w:t>
      </w:r>
      <w:r>
        <w:rPr>
          <w:sz w:val="20"/>
        </w:rPr>
        <w:t xml:space="preserve">. “The role of precious metals in portfolio diversification during the Covid19 pandemic: A wavelet-based quantile approach,” </w:t>
      </w:r>
      <w:r w:rsidRPr="00A43D0C">
        <w:rPr>
          <w:i/>
          <w:iCs/>
          <w:sz w:val="20"/>
        </w:rPr>
        <w:t>Resources Policy</w:t>
      </w:r>
      <w:r>
        <w:rPr>
          <w:sz w:val="20"/>
        </w:rPr>
        <w:t xml:space="preserve">, 75 (C). </w:t>
      </w:r>
    </w:p>
    <w:p w14:paraId="58EFB62F" w14:textId="4A550DCE" w:rsidR="003E1A8E" w:rsidRDefault="00A43D0C" w:rsidP="00A3068B">
      <w:pPr>
        <w:spacing w:before="93" w:line="276" w:lineRule="auto"/>
        <w:jc w:val="both"/>
        <w:rPr>
          <w:sz w:val="20"/>
        </w:rPr>
      </w:pPr>
      <w:r>
        <w:rPr>
          <w:sz w:val="20"/>
        </w:rPr>
        <w:t xml:space="preserve">Canepa, A. </w:t>
      </w:r>
      <w:r w:rsidR="00E42E8D">
        <w:rPr>
          <w:sz w:val="20"/>
        </w:rPr>
        <w:t>(</w:t>
      </w:r>
      <w:r>
        <w:rPr>
          <w:sz w:val="20"/>
        </w:rPr>
        <w:t>2022</w:t>
      </w:r>
      <w:r w:rsidR="00E42E8D">
        <w:rPr>
          <w:sz w:val="20"/>
        </w:rPr>
        <w:t>)</w:t>
      </w:r>
      <w:r>
        <w:rPr>
          <w:sz w:val="20"/>
        </w:rPr>
        <w:t xml:space="preserve">. “Small Sample Adjustment for Hypotheses Testing on Cointegrating Vectors,” </w:t>
      </w:r>
      <w:r w:rsidRPr="00A43D0C">
        <w:rPr>
          <w:i/>
          <w:iCs/>
          <w:sz w:val="20"/>
        </w:rPr>
        <w:t>Journal of Time Series Econometrics</w:t>
      </w:r>
      <w:r>
        <w:rPr>
          <w:sz w:val="20"/>
        </w:rPr>
        <w:t>, 14, 51-85.</w:t>
      </w:r>
    </w:p>
    <w:p w14:paraId="659B7A6A" w14:textId="38700D94" w:rsidR="00A43D0C" w:rsidRDefault="005E1AC7" w:rsidP="00A3068B">
      <w:pPr>
        <w:spacing w:before="93" w:line="276" w:lineRule="auto"/>
        <w:jc w:val="both"/>
        <w:rPr>
          <w:sz w:val="20"/>
        </w:rPr>
      </w:pPr>
      <w:r>
        <w:rPr>
          <w:sz w:val="20"/>
        </w:rPr>
        <w:t xml:space="preserve">Canepa, A., Zanetti </w:t>
      </w:r>
      <w:proofErr w:type="spellStart"/>
      <w:r>
        <w:rPr>
          <w:sz w:val="20"/>
        </w:rPr>
        <w:t>Chini</w:t>
      </w:r>
      <w:proofErr w:type="spellEnd"/>
      <w:r>
        <w:rPr>
          <w:sz w:val="20"/>
        </w:rPr>
        <w:t xml:space="preserve">, E., </w:t>
      </w:r>
      <w:proofErr w:type="spellStart"/>
      <w:r>
        <w:rPr>
          <w:sz w:val="20"/>
        </w:rPr>
        <w:t>Alqarelleh</w:t>
      </w:r>
      <w:proofErr w:type="spellEnd"/>
      <w:r>
        <w:rPr>
          <w:sz w:val="20"/>
        </w:rPr>
        <w:t>, H.</w:t>
      </w:r>
      <w:r w:rsidR="008E219D">
        <w:rPr>
          <w:sz w:val="20"/>
        </w:rPr>
        <w:t>S.</w:t>
      </w:r>
      <w:r>
        <w:rPr>
          <w:sz w:val="20"/>
        </w:rPr>
        <w:t xml:space="preserve">, (2022). “Global Cities and Local Challenges: Booms and Busts in the London Real Estate Market,” </w:t>
      </w:r>
      <w:r w:rsidRPr="005E1AC7">
        <w:rPr>
          <w:i/>
          <w:iCs/>
          <w:sz w:val="20"/>
        </w:rPr>
        <w:t>The Journal of Real Estate Finance and Economics</w:t>
      </w:r>
      <w:r>
        <w:rPr>
          <w:sz w:val="20"/>
        </w:rPr>
        <w:t xml:space="preserve">, 64, 1-29.  </w:t>
      </w:r>
    </w:p>
    <w:p w14:paraId="6226C1DE" w14:textId="10EE9EFD" w:rsidR="008E219D" w:rsidRDefault="008E219D" w:rsidP="00A3068B">
      <w:pPr>
        <w:spacing w:before="93" w:line="276" w:lineRule="auto"/>
        <w:rPr>
          <w:sz w:val="20"/>
        </w:rPr>
      </w:pPr>
      <w:proofErr w:type="spellStart"/>
      <w:r w:rsidRPr="003E1A8E">
        <w:rPr>
          <w:sz w:val="20"/>
        </w:rPr>
        <w:t>Alqaralleh</w:t>
      </w:r>
      <w:proofErr w:type="spellEnd"/>
      <w:r>
        <w:rPr>
          <w:sz w:val="20"/>
        </w:rPr>
        <w:t>, H.S., Al-</w:t>
      </w:r>
      <w:proofErr w:type="spellStart"/>
      <w:r>
        <w:rPr>
          <w:sz w:val="20"/>
        </w:rPr>
        <w:t>Saraireh</w:t>
      </w:r>
      <w:proofErr w:type="spellEnd"/>
      <w:r>
        <w:rPr>
          <w:sz w:val="20"/>
        </w:rPr>
        <w:t xml:space="preserve">, A., Canepa, A., (2021). “Energy Market Risk </w:t>
      </w:r>
      <w:r w:rsidR="004974E9">
        <w:rPr>
          <w:sz w:val="20"/>
        </w:rPr>
        <w:t xml:space="preserve">Management under Uncertainty: </w:t>
      </w:r>
      <w:proofErr w:type="gramStart"/>
      <w:r w:rsidR="004974E9">
        <w:rPr>
          <w:sz w:val="20"/>
        </w:rPr>
        <w:t>a</w:t>
      </w:r>
      <w:proofErr w:type="gramEnd"/>
      <w:r w:rsidR="004974E9">
        <w:rPr>
          <w:sz w:val="20"/>
        </w:rPr>
        <w:t xml:space="preserve"> </w:t>
      </w:r>
      <w:proofErr w:type="spellStart"/>
      <w:r w:rsidR="004974E9">
        <w:rPr>
          <w:sz w:val="20"/>
        </w:rPr>
        <w:t>VaR</w:t>
      </w:r>
      <w:proofErr w:type="spellEnd"/>
      <w:r w:rsidR="004974E9">
        <w:rPr>
          <w:sz w:val="20"/>
        </w:rPr>
        <w:t xml:space="preserve"> Based on Wavelet Approach,” </w:t>
      </w:r>
      <w:r w:rsidR="004974E9" w:rsidRPr="004974E9">
        <w:rPr>
          <w:i/>
          <w:iCs/>
          <w:sz w:val="20"/>
        </w:rPr>
        <w:t>International Journal of Energy Economics and Policy</w:t>
      </w:r>
      <w:r w:rsidR="004974E9">
        <w:rPr>
          <w:sz w:val="20"/>
        </w:rPr>
        <w:t xml:space="preserve">, 11, 130-137. </w:t>
      </w:r>
    </w:p>
    <w:p w14:paraId="03834AF1" w14:textId="7505E10F" w:rsidR="008E219D" w:rsidRDefault="00AD4BCD" w:rsidP="00A3068B">
      <w:pPr>
        <w:spacing w:before="93" w:line="276" w:lineRule="auto"/>
        <w:rPr>
          <w:sz w:val="20"/>
        </w:rPr>
      </w:pPr>
      <w:proofErr w:type="spellStart"/>
      <w:r w:rsidRPr="003E1A8E">
        <w:rPr>
          <w:sz w:val="20"/>
        </w:rPr>
        <w:t>Alqaralleh</w:t>
      </w:r>
      <w:proofErr w:type="spellEnd"/>
      <w:r>
        <w:rPr>
          <w:sz w:val="20"/>
        </w:rPr>
        <w:t>, H.S.</w:t>
      </w:r>
      <w:r w:rsidRPr="003E1A8E">
        <w:rPr>
          <w:sz w:val="20"/>
        </w:rPr>
        <w:t xml:space="preserve"> and Canepa, </w:t>
      </w:r>
      <w:r w:rsidR="00B05A04">
        <w:rPr>
          <w:sz w:val="20"/>
        </w:rPr>
        <w:t>A., (</w:t>
      </w:r>
      <w:r w:rsidRPr="003E1A8E">
        <w:rPr>
          <w:sz w:val="20"/>
        </w:rPr>
        <w:t>202</w:t>
      </w:r>
      <w:r>
        <w:rPr>
          <w:sz w:val="20"/>
        </w:rPr>
        <w:t>1</w:t>
      </w:r>
      <w:r w:rsidR="00B05A04">
        <w:rPr>
          <w:sz w:val="20"/>
        </w:rPr>
        <w:t>)</w:t>
      </w:r>
      <w:r>
        <w:rPr>
          <w:sz w:val="20"/>
        </w:rPr>
        <w:t xml:space="preserve">. “Evidence of Stock Market Contagion during the Covid19 Pandemic: A Wavelet-Copula-GARCH Approach,” Journal of Risk and Financial Markets, 14, 1-18.  </w:t>
      </w:r>
    </w:p>
    <w:p w14:paraId="1910F3D5" w14:textId="3C3BEA0A" w:rsidR="00AD4BCD" w:rsidRDefault="00AD4BCD" w:rsidP="00A3068B">
      <w:pPr>
        <w:spacing w:before="93" w:line="276" w:lineRule="auto"/>
        <w:rPr>
          <w:sz w:val="20"/>
        </w:rPr>
      </w:pPr>
      <w:r>
        <w:rPr>
          <w:sz w:val="20"/>
        </w:rPr>
        <w:t>Canepa, A., Drogo, F., (2021). “Wildfire Crime, Apprehension and Social Vulnerability in Italy</w:t>
      </w:r>
      <w:r w:rsidR="00A3068B">
        <w:rPr>
          <w:sz w:val="20"/>
        </w:rPr>
        <w:t>,</w:t>
      </w:r>
      <w:r>
        <w:rPr>
          <w:sz w:val="20"/>
        </w:rPr>
        <w:t>”</w:t>
      </w:r>
      <w:r w:rsidR="00A3068B">
        <w:rPr>
          <w:sz w:val="20"/>
        </w:rPr>
        <w:t xml:space="preserve"> Forest Policy and Economics, Vol 122 (C).</w:t>
      </w:r>
      <w:r>
        <w:rPr>
          <w:sz w:val="20"/>
        </w:rPr>
        <w:t xml:space="preserve"> </w:t>
      </w:r>
    </w:p>
    <w:p w14:paraId="007E2062" w14:textId="7E65B70B" w:rsidR="00E200F7" w:rsidRPr="00E36C69" w:rsidRDefault="00000000" w:rsidP="00A66293">
      <w:pPr>
        <w:spacing w:before="93" w:line="276" w:lineRule="auto"/>
        <w:jc w:val="both"/>
        <w:rPr>
          <w:iCs/>
          <w:sz w:val="20"/>
        </w:rPr>
      </w:pPr>
      <w:r>
        <w:rPr>
          <w:sz w:val="20"/>
        </w:rPr>
        <w:t xml:space="preserve">Canepa, A., Gonzales, M., Skinner, F., </w:t>
      </w:r>
      <w:r w:rsidR="00A3068B">
        <w:rPr>
          <w:sz w:val="20"/>
        </w:rPr>
        <w:t>(</w:t>
      </w:r>
      <w:r>
        <w:rPr>
          <w:sz w:val="20"/>
        </w:rPr>
        <w:t>2020</w:t>
      </w:r>
      <w:r w:rsidR="00A3068B">
        <w:rPr>
          <w:sz w:val="20"/>
        </w:rPr>
        <w:t>)</w:t>
      </w:r>
      <w:r>
        <w:rPr>
          <w:sz w:val="20"/>
        </w:rPr>
        <w:t>. “Hedge fund strategies: A non-parametric analysis</w:t>
      </w:r>
      <w:r w:rsidR="00E36C69">
        <w:rPr>
          <w:sz w:val="20"/>
        </w:rPr>
        <w:t>,”</w:t>
      </w:r>
      <w:r>
        <w:rPr>
          <w:sz w:val="20"/>
        </w:rPr>
        <w:t xml:space="preserve"> </w:t>
      </w:r>
      <w:r>
        <w:rPr>
          <w:i/>
          <w:sz w:val="20"/>
        </w:rPr>
        <w:t>International review of financial analysis</w:t>
      </w:r>
      <w:r w:rsidR="00E36C69">
        <w:rPr>
          <w:iCs/>
          <w:sz w:val="20"/>
        </w:rPr>
        <w:t>, 61, 671-697.</w:t>
      </w:r>
    </w:p>
    <w:p w14:paraId="0A32DA45" w14:textId="2AE83EB2" w:rsidR="00A3068B" w:rsidRDefault="00A3068B" w:rsidP="00A66293">
      <w:pPr>
        <w:tabs>
          <w:tab w:val="left" w:pos="440"/>
        </w:tabs>
        <w:spacing w:before="93" w:line="278" w:lineRule="auto"/>
        <w:ind w:right="120"/>
        <w:jc w:val="both"/>
        <w:rPr>
          <w:sz w:val="20"/>
        </w:rPr>
      </w:pPr>
      <w:proofErr w:type="spellStart"/>
      <w:r w:rsidRPr="003E1A8E">
        <w:rPr>
          <w:sz w:val="20"/>
        </w:rPr>
        <w:t>Alqaralleh</w:t>
      </w:r>
      <w:proofErr w:type="spellEnd"/>
      <w:r>
        <w:rPr>
          <w:sz w:val="20"/>
        </w:rPr>
        <w:t>, H.</w:t>
      </w:r>
      <w:r w:rsidRPr="003E1A8E">
        <w:rPr>
          <w:sz w:val="20"/>
        </w:rPr>
        <w:t xml:space="preserve"> and A. Canepa, </w:t>
      </w:r>
      <w:r>
        <w:rPr>
          <w:sz w:val="20"/>
        </w:rPr>
        <w:t>(</w:t>
      </w:r>
      <w:r w:rsidRPr="003E1A8E">
        <w:rPr>
          <w:sz w:val="20"/>
        </w:rPr>
        <w:t>2020</w:t>
      </w:r>
      <w:r>
        <w:rPr>
          <w:sz w:val="20"/>
        </w:rPr>
        <w:t>)</w:t>
      </w:r>
      <w:r w:rsidRPr="003E1A8E">
        <w:rPr>
          <w:sz w:val="20"/>
        </w:rPr>
        <w:t xml:space="preserve">. “Housing market cycles in large urban areas”. In </w:t>
      </w:r>
      <w:r w:rsidRPr="00A3068B">
        <w:rPr>
          <w:i/>
          <w:iCs/>
          <w:sz w:val="20"/>
        </w:rPr>
        <w:t>Economic Modelling</w:t>
      </w:r>
      <w:r w:rsidRPr="003E1A8E">
        <w:rPr>
          <w:sz w:val="20"/>
        </w:rPr>
        <w:t>,</w:t>
      </w:r>
      <w:r>
        <w:rPr>
          <w:sz w:val="20"/>
        </w:rPr>
        <w:t xml:space="preserve"> 92, 257-267.</w:t>
      </w:r>
    </w:p>
    <w:p w14:paraId="2A06B805" w14:textId="7AD98CFB" w:rsidR="00E200F7" w:rsidRPr="00A3068B" w:rsidRDefault="00000000" w:rsidP="00A66293">
      <w:pPr>
        <w:pStyle w:val="BodyText"/>
        <w:spacing w:before="93" w:line="276" w:lineRule="auto"/>
        <w:ind w:right="318"/>
        <w:jc w:val="both"/>
      </w:pPr>
      <w:r w:rsidRPr="00A3068B">
        <w:rPr>
          <w:shd w:val="clear" w:color="auto" w:fill="FBFBFB"/>
        </w:rPr>
        <w:t xml:space="preserve">Canepa, A., </w:t>
      </w:r>
      <w:r w:rsidR="00A3068B" w:rsidRPr="00A3068B">
        <w:rPr>
          <w:shd w:val="clear" w:color="auto" w:fill="FBFBFB"/>
        </w:rPr>
        <w:t xml:space="preserve">Zanetti </w:t>
      </w:r>
      <w:proofErr w:type="spellStart"/>
      <w:r w:rsidRPr="00A3068B">
        <w:rPr>
          <w:shd w:val="clear" w:color="auto" w:fill="FBFBFB"/>
        </w:rPr>
        <w:t>Chini</w:t>
      </w:r>
      <w:proofErr w:type="spellEnd"/>
      <w:r w:rsidRPr="00A3068B">
        <w:rPr>
          <w:shd w:val="clear" w:color="auto" w:fill="FBFBFB"/>
        </w:rPr>
        <w:t>, E.</w:t>
      </w:r>
      <w:r w:rsidR="00A3068B" w:rsidRPr="00A3068B">
        <w:rPr>
          <w:shd w:val="clear" w:color="auto" w:fill="FBFBFB"/>
        </w:rPr>
        <w:t>,</w:t>
      </w:r>
      <w:r w:rsidRPr="00A3068B">
        <w:rPr>
          <w:shd w:val="clear" w:color="auto" w:fill="FBFBFB"/>
        </w:rPr>
        <w:t xml:space="preserve"> </w:t>
      </w:r>
      <w:proofErr w:type="spellStart"/>
      <w:r w:rsidRPr="00A3068B">
        <w:rPr>
          <w:shd w:val="clear" w:color="auto" w:fill="FBFBFB"/>
        </w:rPr>
        <w:t>Alqaralleh</w:t>
      </w:r>
      <w:proofErr w:type="spellEnd"/>
      <w:r w:rsidRPr="00A3068B">
        <w:rPr>
          <w:shd w:val="clear" w:color="auto" w:fill="FBFBFB"/>
        </w:rPr>
        <w:t>,</w:t>
      </w:r>
      <w:r w:rsidR="00A3068B" w:rsidRPr="00A3068B">
        <w:rPr>
          <w:shd w:val="clear" w:color="auto" w:fill="FBFBFB"/>
        </w:rPr>
        <w:t xml:space="preserve"> H.S.</w:t>
      </w:r>
      <w:r w:rsidRPr="00A3068B">
        <w:rPr>
          <w:shd w:val="clear" w:color="auto" w:fill="FBFBFB"/>
        </w:rPr>
        <w:t xml:space="preserve"> </w:t>
      </w:r>
      <w:r w:rsidR="00A3068B" w:rsidRPr="00A3068B">
        <w:rPr>
          <w:shd w:val="clear" w:color="auto" w:fill="FBFBFB"/>
        </w:rPr>
        <w:t>(</w:t>
      </w:r>
      <w:r w:rsidRPr="00A3068B">
        <w:rPr>
          <w:shd w:val="clear" w:color="auto" w:fill="FBFBFB"/>
        </w:rPr>
        <w:t>20</w:t>
      </w:r>
      <w:r w:rsidR="00A3068B" w:rsidRPr="00A3068B">
        <w:rPr>
          <w:shd w:val="clear" w:color="auto" w:fill="FBFBFB"/>
        </w:rPr>
        <w:t>20)</w:t>
      </w:r>
      <w:r w:rsidRPr="00A3068B">
        <w:rPr>
          <w:shd w:val="clear" w:color="auto" w:fill="FBFBFB"/>
        </w:rPr>
        <w:t xml:space="preserve">. “Global Cities and Local </w:t>
      </w:r>
      <w:r w:rsidR="00E36C69" w:rsidRPr="00A3068B">
        <w:rPr>
          <w:shd w:val="clear" w:color="auto" w:fill="FBFBFB"/>
        </w:rPr>
        <w:t xml:space="preserve">Housing </w:t>
      </w:r>
      <w:r w:rsidR="00A66293">
        <w:rPr>
          <w:shd w:val="clear" w:color="auto" w:fill="FBFBFB"/>
        </w:rPr>
        <w:t>M</w:t>
      </w:r>
      <w:r w:rsidR="00E36C69" w:rsidRPr="00A3068B">
        <w:rPr>
          <w:shd w:val="clear" w:color="auto" w:fill="FBFBFB"/>
        </w:rPr>
        <w:t>arket</w:t>
      </w:r>
      <w:r w:rsidRPr="00A3068B">
        <w:t xml:space="preserve"> </w:t>
      </w:r>
      <w:r w:rsidRPr="00A3068B">
        <w:rPr>
          <w:shd w:val="clear" w:color="auto" w:fill="FBFBFB"/>
        </w:rPr>
        <w:t xml:space="preserve">Cycles. </w:t>
      </w:r>
      <w:r w:rsidR="00A3068B" w:rsidRPr="00A3068B">
        <w:rPr>
          <w:i/>
          <w:iCs/>
        </w:rPr>
        <w:t>The Journal of Real Estate Finance and Economics</w:t>
      </w:r>
      <w:r w:rsidR="00A3068B" w:rsidRPr="00A3068B">
        <w:t>,</w:t>
      </w:r>
      <w:r w:rsidR="00A3068B">
        <w:t xml:space="preserve"> 61, 671-697.</w:t>
      </w:r>
    </w:p>
    <w:p w14:paraId="5ECE66CA" w14:textId="6B3A60E7" w:rsidR="00E200F7" w:rsidRDefault="00E200F7" w:rsidP="00A66293">
      <w:pPr>
        <w:pStyle w:val="BodyText"/>
        <w:spacing w:before="9"/>
        <w:jc w:val="both"/>
        <w:rPr>
          <w:sz w:val="14"/>
        </w:rPr>
      </w:pPr>
    </w:p>
    <w:p w14:paraId="283F467B" w14:textId="3A7690F7" w:rsidR="00E200F7" w:rsidRDefault="00000000" w:rsidP="00A66293">
      <w:pPr>
        <w:spacing w:line="276" w:lineRule="auto"/>
        <w:jc w:val="both"/>
        <w:rPr>
          <w:sz w:val="20"/>
        </w:rPr>
      </w:pPr>
      <w:r>
        <w:rPr>
          <w:sz w:val="20"/>
        </w:rPr>
        <w:t xml:space="preserve">Canepa, A., Khaled, F., (2018). “Housing, Housing Finance and Credit Risk. </w:t>
      </w:r>
      <w:r>
        <w:rPr>
          <w:i/>
          <w:color w:val="212121"/>
          <w:sz w:val="20"/>
        </w:rPr>
        <w:t xml:space="preserve">International Journal of Financial Studies. </w:t>
      </w:r>
      <w:r w:rsidR="00641E97">
        <w:rPr>
          <w:iCs/>
          <w:color w:val="212121"/>
          <w:sz w:val="20"/>
        </w:rPr>
        <w:t>6, 1-23.</w:t>
      </w:r>
      <w:r>
        <w:rPr>
          <w:i/>
          <w:color w:val="212121"/>
          <w:sz w:val="20"/>
        </w:rPr>
        <w:t xml:space="preserve"> </w:t>
      </w:r>
    </w:p>
    <w:p w14:paraId="1DEACD69" w14:textId="77777777" w:rsidR="00301692" w:rsidRDefault="00301692" w:rsidP="00641E97">
      <w:pPr>
        <w:pStyle w:val="BodyText"/>
        <w:ind w:hanging="1"/>
        <w:jc w:val="both"/>
      </w:pPr>
    </w:p>
    <w:p w14:paraId="5FDBCB41" w14:textId="0C2260DE" w:rsidR="00E200F7" w:rsidRDefault="00000000" w:rsidP="00641E97">
      <w:pPr>
        <w:pStyle w:val="BodyText"/>
        <w:ind w:hanging="1"/>
        <w:jc w:val="both"/>
      </w:pPr>
      <w:r>
        <w:t xml:space="preserve">Canepa A., E. Zanetti </w:t>
      </w:r>
      <w:proofErr w:type="spellStart"/>
      <w:r>
        <w:t>Chini</w:t>
      </w:r>
      <w:proofErr w:type="spellEnd"/>
      <w:r>
        <w:t xml:space="preserve">, </w:t>
      </w:r>
      <w:r w:rsidR="00B05A04">
        <w:t>(</w:t>
      </w:r>
      <w:r>
        <w:t>2016</w:t>
      </w:r>
      <w:r w:rsidR="00B05A04">
        <w:t>)</w:t>
      </w:r>
      <w:r>
        <w:t xml:space="preserve">. “Dynamic Asymmetries in House Price Cycles: A Generalized Smooth Transition Model”. </w:t>
      </w:r>
      <w:r>
        <w:rPr>
          <w:i/>
        </w:rPr>
        <w:t>Journal of Empirical Finance</w:t>
      </w:r>
      <w:r>
        <w:t>, 37, 91-103.</w:t>
      </w:r>
    </w:p>
    <w:p w14:paraId="0E116657" w14:textId="77777777" w:rsidR="00E200F7" w:rsidRDefault="00E200F7" w:rsidP="00641E97">
      <w:pPr>
        <w:pStyle w:val="BodyText"/>
        <w:spacing w:before="10"/>
        <w:jc w:val="both"/>
        <w:rPr>
          <w:sz w:val="19"/>
        </w:rPr>
      </w:pPr>
    </w:p>
    <w:p w14:paraId="4C8FD665" w14:textId="77777777" w:rsidR="00E200F7" w:rsidRDefault="00000000" w:rsidP="00641E97">
      <w:pPr>
        <w:pStyle w:val="BodyText"/>
        <w:ind w:right="318"/>
        <w:jc w:val="both"/>
      </w:pPr>
      <w:r>
        <w:t xml:space="preserve">(This paper was in the top 5 most downloaded papers from the journal webpage in 2016, </w:t>
      </w:r>
      <w:r>
        <w:lastRenderedPageBreak/>
        <w:t>proof</w:t>
      </w:r>
      <w:r>
        <w:rPr>
          <w:spacing w:val="-2"/>
        </w:rPr>
        <w:t xml:space="preserve"> </w:t>
      </w:r>
      <w:r>
        <w:t>available)</w:t>
      </w:r>
    </w:p>
    <w:p w14:paraId="4520C2C6" w14:textId="77777777" w:rsidR="00E200F7" w:rsidRDefault="00E200F7" w:rsidP="00641E97">
      <w:pPr>
        <w:pStyle w:val="BodyText"/>
        <w:jc w:val="both"/>
        <w:rPr>
          <w:sz w:val="22"/>
        </w:rPr>
      </w:pPr>
    </w:p>
    <w:p w14:paraId="7BF6E9A0" w14:textId="24AFBF35" w:rsidR="00E200F7" w:rsidRDefault="00000000" w:rsidP="00641E97">
      <w:pPr>
        <w:spacing w:before="1" w:line="242" w:lineRule="auto"/>
        <w:ind w:right="318"/>
        <w:jc w:val="both"/>
        <w:rPr>
          <w:sz w:val="20"/>
        </w:rPr>
      </w:pPr>
      <w:bookmarkStart w:id="1" w:name="Canepa,_A._2016._“A_note_on_Bartlett_Cor"/>
      <w:bookmarkEnd w:id="1"/>
      <w:r>
        <w:rPr>
          <w:sz w:val="20"/>
        </w:rPr>
        <w:t xml:space="preserve">Canepa, A. </w:t>
      </w:r>
      <w:r w:rsidR="00B05A04">
        <w:rPr>
          <w:sz w:val="20"/>
        </w:rPr>
        <w:t>(</w:t>
      </w:r>
      <w:r>
        <w:rPr>
          <w:sz w:val="20"/>
        </w:rPr>
        <w:t>2016</w:t>
      </w:r>
      <w:r w:rsidR="00B05A04">
        <w:rPr>
          <w:sz w:val="20"/>
        </w:rPr>
        <w:t>)</w:t>
      </w:r>
      <w:r>
        <w:rPr>
          <w:sz w:val="20"/>
        </w:rPr>
        <w:t xml:space="preserve">. </w:t>
      </w:r>
      <w:r>
        <w:rPr>
          <w:b/>
          <w:sz w:val="20"/>
        </w:rPr>
        <w:t>“</w:t>
      </w:r>
      <w:hyperlink r:id="rId9">
        <w:r>
          <w:rPr>
            <w:sz w:val="20"/>
          </w:rPr>
          <w:t>A note on Bartlett Correction Factor for Tests on Cointegrating</w:t>
        </w:r>
      </w:hyperlink>
      <w:r>
        <w:rPr>
          <w:sz w:val="20"/>
        </w:rPr>
        <w:t xml:space="preserve"> </w:t>
      </w:r>
      <w:hyperlink r:id="rId10">
        <w:r>
          <w:rPr>
            <w:sz w:val="20"/>
          </w:rPr>
          <w:t>Relations</w:t>
        </w:r>
      </w:hyperlink>
      <w:r>
        <w:rPr>
          <w:b/>
          <w:sz w:val="20"/>
        </w:rPr>
        <w:t xml:space="preserve">” </w:t>
      </w:r>
      <w:r>
        <w:rPr>
          <w:i/>
          <w:sz w:val="20"/>
        </w:rPr>
        <w:t>Statistics and Probability Letters</w:t>
      </w:r>
      <w:r>
        <w:rPr>
          <w:sz w:val="20"/>
        </w:rPr>
        <w:t>. 110, 295-304.</w:t>
      </w:r>
    </w:p>
    <w:p w14:paraId="4A6D968F" w14:textId="77777777" w:rsidR="00E200F7" w:rsidRDefault="00E200F7" w:rsidP="00641E97">
      <w:pPr>
        <w:pStyle w:val="BodyText"/>
        <w:spacing w:before="1"/>
        <w:jc w:val="both"/>
        <w:rPr>
          <w:sz w:val="24"/>
        </w:rPr>
      </w:pPr>
    </w:p>
    <w:p w14:paraId="6935DA77" w14:textId="3D213003" w:rsidR="00E200F7" w:rsidRDefault="00000000" w:rsidP="00641E97">
      <w:pPr>
        <w:pStyle w:val="BodyText"/>
        <w:ind w:right="318"/>
        <w:jc w:val="both"/>
      </w:pPr>
      <w:r>
        <w:t xml:space="preserve">Moscone, F. </w:t>
      </w:r>
      <w:proofErr w:type="spellStart"/>
      <w:r>
        <w:t>Tosetti</w:t>
      </w:r>
      <w:proofErr w:type="spellEnd"/>
      <w:r>
        <w:t xml:space="preserve">, E., Canepa, A., </w:t>
      </w:r>
      <w:r w:rsidR="00B05A04">
        <w:t>(</w:t>
      </w:r>
      <w:r>
        <w:t>2014</w:t>
      </w:r>
      <w:r w:rsidR="00B05A04">
        <w:t>).</w:t>
      </w:r>
      <w:r>
        <w:t xml:space="preserve"> “Real Estate Market and Financial Stability in US Metropolitan Areas: </w:t>
      </w:r>
      <w:proofErr w:type="gramStart"/>
      <w:r>
        <w:t>a</w:t>
      </w:r>
      <w:proofErr w:type="gramEnd"/>
      <w:r>
        <w:t xml:space="preserve"> Dynamic Model with Spatial Effects. </w:t>
      </w:r>
      <w:r>
        <w:rPr>
          <w:i/>
        </w:rPr>
        <w:t>Regional Science and Urban Economics</w:t>
      </w:r>
      <w:r>
        <w:t>, 49, 129-146.</w:t>
      </w:r>
    </w:p>
    <w:p w14:paraId="520B045C" w14:textId="77777777" w:rsidR="00E200F7" w:rsidRDefault="00E200F7" w:rsidP="00641E97">
      <w:pPr>
        <w:pStyle w:val="BodyText"/>
        <w:spacing w:before="11"/>
        <w:jc w:val="both"/>
        <w:rPr>
          <w:sz w:val="19"/>
        </w:rPr>
      </w:pPr>
    </w:p>
    <w:p w14:paraId="0BB3244D" w14:textId="38F99A8E" w:rsidR="00E200F7" w:rsidRDefault="00000000" w:rsidP="00641E97">
      <w:pPr>
        <w:ind w:right="251"/>
        <w:jc w:val="both"/>
        <w:rPr>
          <w:sz w:val="20"/>
        </w:rPr>
      </w:pPr>
      <w:r>
        <w:rPr>
          <w:sz w:val="20"/>
        </w:rPr>
        <w:t xml:space="preserve">Canepa, A., and </w:t>
      </w:r>
      <w:proofErr w:type="spellStart"/>
      <w:r>
        <w:rPr>
          <w:sz w:val="20"/>
        </w:rPr>
        <w:t>Inrubbian</w:t>
      </w:r>
      <w:proofErr w:type="spellEnd"/>
      <w:r>
        <w:rPr>
          <w:sz w:val="20"/>
        </w:rPr>
        <w:t xml:space="preserve"> A., </w:t>
      </w:r>
      <w:r w:rsidR="00B05A04">
        <w:rPr>
          <w:sz w:val="20"/>
        </w:rPr>
        <w:t>(</w:t>
      </w:r>
      <w:r>
        <w:rPr>
          <w:sz w:val="20"/>
        </w:rPr>
        <w:t>2014</w:t>
      </w:r>
      <w:r w:rsidR="00B05A04">
        <w:rPr>
          <w:sz w:val="20"/>
        </w:rPr>
        <w:t>)</w:t>
      </w:r>
      <w:r>
        <w:rPr>
          <w:sz w:val="20"/>
        </w:rPr>
        <w:t xml:space="preserve">. “Does Faith Move Stock Markets? Evidence from Saudi Arabia”. </w:t>
      </w:r>
      <w:r>
        <w:rPr>
          <w:i/>
          <w:sz w:val="20"/>
        </w:rPr>
        <w:t>Quarterly Review of Economics and Finance</w:t>
      </w:r>
      <w:r>
        <w:rPr>
          <w:sz w:val="20"/>
        </w:rPr>
        <w:t>, 54, 538-550.</w:t>
      </w:r>
    </w:p>
    <w:p w14:paraId="5B774074" w14:textId="6E68C189" w:rsidR="00E200F7" w:rsidRDefault="00000000" w:rsidP="00641E97">
      <w:pPr>
        <w:spacing w:before="81"/>
        <w:ind w:right="121"/>
        <w:jc w:val="both"/>
        <w:rPr>
          <w:sz w:val="20"/>
        </w:rPr>
      </w:pPr>
      <w:r>
        <w:rPr>
          <w:sz w:val="20"/>
        </w:rPr>
        <w:t>Date, P. A. Canepa, and M. Abdel-</w:t>
      </w:r>
      <w:proofErr w:type="spellStart"/>
      <w:r>
        <w:rPr>
          <w:sz w:val="20"/>
        </w:rPr>
        <w:t>Jaward</w:t>
      </w:r>
      <w:proofErr w:type="spellEnd"/>
      <w:r>
        <w:rPr>
          <w:sz w:val="20"/>
        </w:rPr>
        <w:t xml:space="preserve">, </w:t>
      </w:r>
      <w:r w:rsidR="00B05A04">
        <w:rPr>
          <w:sz w:val="20"/>
        </w:rPr>
        <w:t>(</w:t>
      </w:r>
      <w:r>
        <w:rPr>
          <w:sz w:val="20"/>
        </w:rPr>
        <w:t>2011</w:t>
      </w:r>
      <w:r w:rsidR="00B05A04">
        <w:rPr>
          <w:sz w:val="20"/>
        </w:rPr>
        <w:t>)</w:t>
      </w:r>
      <w:r>
        <w:rPr>
          <w:sz w:val="20"/>
        </w:rPr>
        <w:t xml:space="preserve">. “A Mixed Integer Linear Programming Model for Optimal Sovereign Debt Issuance”. </w:t>
      </w:r>
      <w:r>
        <w:rPr>
          <w:i/>
          <w:sz w:val="20"/>
        </w:rPr>
        <w:t>European Journal of Operational Research</w:t>
      </w:r>
      <w:r>
        <w:rPr>
          <w:sz w:val="20"/>
        </w:rPr>
        <w:t>, 214, 748</w:t>
      </w:r>
      <w:r>
        <w:rPr>
          <w:spacing w:val="2"/>
          <w:sz w:val="20"/>
        </w:rPr>
        <w:t xml:space="preserve"> </w:t>
      </w:r>
      <w:r>
        <w:rPr>
          <w:sz w:val="20"/>
        </w:rPr>
        <w:t>-758.</w:t>
      </w:r>
    </w:p>
    <w:p w14:paraId="08F08B45" w14:textId="77777777" w:rsidR="00E200F7" w:rsidRDefault="00E200F7" w:rsidP="00641E97">
      <w:pPr>
        <w:pStyle w:val="BodyText"/>
        <w:spacing w:before="11"/>
        <w:jc w:val="both"/>
        <w:rPr>
          <w:sz w:val="19"/>
        </w:rPr>
      </w:pPr>
    </w:p>
    <w:p w14:paraId="0F1B837A" w14:textId="761E1684" w:rsidR="00E200F7" w:rsidRDefault="00000000" w:rsidP="00641E97">
      <w:pPr>
        <w:pStyle w:val="BodyText"/>
        <w:ind w:right="122"/>
        <w:jc w:val="both"/>
      </w:pPr>
      <w:r>
        <w:t xml:space="preserve">Battisti G., A. Canepa and P. Stoneman, </w:t>
      </w:r>
      <w:r w:rsidR="00B05A04">
        <w:t>(</w:t>
      </w:r>
      <w:r>
        <w:t>2009</w:t>
      </w:r>
      <w:r w:rsidR="00B05A04">
        <w:t>)</w:t>
      </w:r>
      <w:r>
        <w:t xml:space="preserve">. "E-Business Usage Across and Within Firms in the UK: Productivity, Profitability, Externalities and Policy" </w:t>
      </w:r>
      <w:r>
        <w:rPr>
          <w:i/>
        </w:rPr>
        <w:t>Research Policy</w:t>
      </w:r>
      <w:r>
        <w:t>, 38,</w:t>
      </w:r>
      <w:r>
        <w:rPr>
          <w:spacing w:val="-29"/>
        </w:rPr>
        <w:t xml:space="preserve"> </w:t>
      </w:r>
      <w:r>
        <w:t>133-143.</w:t>
      </w:r>
    </w:p>
    <w:p w14:paraId="2D8F95A5" w14:textId="77777777" w:rsidR="00E200F7" w:rsidRDefault="00E200F7" w:rsidP="00641E97">
      <w:pPr>
        <w:pStyle w:val="BodyText"/>
        <w:jc w:val="both"/>
        <w:rPr>
          <w:sz w:val="22"/>
        </w:rPr>
      </w:pPr>
    </w:p>
    <w:p w14:paraId="7B9722E3" w14:textId="2D920C02" w:rsidR="00E200F7" w:rsidRDefault="00000000" w:rsidP="00641E97">
      <w:pPr>
        <w:ind w:right="122"/>
        <w:jc w:val="both"/>
        <w:rPr>
          <w:sz w:val="20"/>
        </w:rPr>
      </w:pPr>
      <w:r>
        <w:rPr>
          <w:sz w:val="20"/>
        </w:rPr>
        <w:t xml:space="preserve">Canepa </w:t>
      </w:r>
      <w:proofErr w:type="spellStart"/>
      <w:r>
        <w:rPr>
          <w:sz w:val="20"/>
        </w:rPr>
        <w:t>A.and</w:t>
      </w:r>
      <w:proofErr w:type="spellEnd"/>
      <w:r>
        <w:rPr>
          <w:sz w:val="20"/>
        </w:rPr>
        <w:t xml:space="preserve"> P. Stoneman, </w:t>
      </w:r>
      <w:r w:rsidR="00B05A04">
        <w:rPr>
          <w:sz w:val="20"/>
        </w:rPr>
        <w:t>(</w:t>
      </w:r>
      <w:r>
        <w:rPr>
          <w:sz w:val="20"/>
        </w:rPr>
        <w:t>2008</w:t>
      </w:r>
      <w:r w:rsidR="00B05A04">
        <w:rPr>
          <w:sz w:val="20"/>
        </w:rPr>
        <w:t>)</w:t>
      </w:r>
      <w:r>
        <w:rPr>
          <w:sz w:val="20"/>
        </w:rPr>
        <w:t xml:space="preserve">. “Financial Constraints to Innovation in the UK: evidence from CIS2 and CIS3”. </w:t>
      </w:r>
      <w:r>
        <w:rPr>
          <w:i/>
          <w:sz w:val="20"/>
        </w:rPr>
        <w:t>Oxford Economics Papers, 60, 711-730</w:t>
      </w:r>
      <w:r>
        <w:rPr>
          <w:sz w:val="20"/>
        </w:rPr>
        <w:t>.</w:t>
      </w:r>
    </w:p>
    <w:p w14:paraId="7022615D" w14:textId="77777777" w:rsidR="00E200F7" w:rsidRDefault="00E200F7" w:rsidP="00641E97">
      <w:pPr>
        <w:pStyle w:val="BodyText"/>
        <w:jc w:val="both"/>
        <w:rPr>
          <w:sz w:val="24"/>
        </w:rPr>
      </w:pPr>
    </w:p>
    <w:p w14:paraId="71FE1336" w14:textId="6CE77674" w:rsidR="00E200F7" w:rsidRDefault="00000000" w:rsidP="00641E97">
      <w:pPr>
        <w:pStyle w:val="BodyText"/>
        <w:ind w:right="120"/>
        <w:jc w:val="both"/>
      </w:pPr>
      <w:r>
        <w:t xml:space="preserve">Canepa </w:t>
      </w:r>
      <w:proofErr w:type="spellStart"/>
      <w:r>
        <w:t>A.and</w:t>
      </w:r>
      <w:proofErr w:type="spellEnd"/>
      <w:r>
        <w:t xml:space="preserve"> L.G. Godfrey, </w:t>
      </w:r>
      <w:r w:rsidR="00B05A04">
        <w:t>(</w:t>
      </w:r>
      <w:r>
        <w:t>2007</w:t>
      </w:r>
      <w:r w:rsidR="00B05A04">
        <w:t>)</w:t>
      </w:r>
      <w:r>
        <w:t xml:space="preserve">. "Improvement of the Quasi-Likelihood Ratio Test in ARMA Models: Some Results for Bootstrap Methods". </w:t>
      </w:r>
      <w:r>
        <w:rPr>
          <w:i/>
        </w:rPr>
        <w:t>Journal of Time Series Analysis</w:t>
      </w:r>
      <w:r>
        <w:t>. 28, 434-453.</w:t>
      </w:r>
    </w:p>
    <w:p w14:paraId="3B33E425" w14:textId="77777777" w:rsidR="00E200F7" w:rsidRDefault="00E200F7" w:rsidP="00641E97">
      <w:pPr>
        <w:pStyle w:val="BodyText"/>
        <w:jc w:val="both"/>
        <w:rPr>
          <w:sz w:val="22"/>
        </w:rPr>
      </w:pPr>
    </w:p>
    <w:p w14:paraId="138E488E" w14:textId="653E8513" w:rsidR="00E200F7" w:rsidRDefault="00000000" w:rsidP="00B05A04">
      <w:pPr>
        <w:pStyle w:val="BodyText"/>
        <w:ind w:right="120"/>
        <w:jc w:val="both"/>
      </w:pPr>
      <w:r>
        <w:t xml:space="preserve">Canepa A., </w:t>
      </w:r>
      <w:r w:rsidR="00B05A04">
        <w:t>(</w:t>
      </w:r>
      <w:r>
        <w:t>2006</w:t>
      </w:r>
      <w:r w:rsidR="00B05A04">
        <w:t>)</w:t>
      </w:r>
      <w:r>
        <w:t xml:space="preserve">. "Small Sample Corrections for Linear Restrictions on </w:t>
      </w:r>
      <w:proofErr w:type="gramStart"/>
      <w:r>
        <w:t>Cointegrating  Vectors</w:t>
      </w:r>
      <w:proofErr w:type="gramEnd"/>
      <w:r>
        <w:t xml:space="preserve">: a Monte Carlo Comparison". </w:t>
      </w:r>
      <w:r>
        <w:rPr>
          <w:i/>
        </w:rPr>
        <w:t>Economics Letters</w:t>
      </w:r>
      <w:r>
        <w:t>, 91,</w:t>
      </w:r>
      <w:r>
        <w:rPr>
          <w:spacing w:val="-9"/>
        </w:rPr>
        <w:t xml:space="preserve"> </w:t>
      </w:r>
      <w:r>
        <w:t>330-336.</w:t>
      </w:r>
    </w:p>
    <w:p w14:paraId="54822768" w14:textId="77777777" w:rsidR="00E200F7" w:rsidRDefault="00E200F7" w:rsidP="00B05A04">
      <w:pPr>
        <w:pStyle w:val="BodyText"/>
        <w:spacing w:before="1"/>
        <w:jc w:val="both"/>
      </w:pPr>
    </w:p>
    <w:p w14:paraId="202EA6FC" w14:textId="2B1981F0" w:rsidR="00E200F7" w:rsidRDefault="00000000" w:rsidP="00B05A04">
      <w:pPr>
        <w:ind w:right="223"/>
        <w:jc w:val="both"/>
        <w:rPr>
          <w:sz w:val="20"/>
        </w:rPr>
      </w:pPr>
      <w:r>
        <w:rPr>
          <w:sz w:val="20"/>
        </w:rPr>
        <w:t xml:space="preserve">Canepa A. and P. Stoneman, </w:t>
      </w:r>
      <w:r w:rsidR="00B05A04">
        <w:rPr>
          <w:sz w:val="20"/>
        </w:rPr>
        <w:t>(</w:t>
      </w:r>
      <w:r>
        <w:rPr>
          <w:sz w:val="20"/>
        </w:rPr>
        <w:t>2005</w:t>
      </w:r>
      <w:r w:rsidR="00B05A04">
        <w:rPr>
          <w:sz w:val="20"/>
        </w:rPr>
        <w:t>)</w:t>
      </w:r>
      <w:r>
        <w:rPr>
          <w:sz w:val="20"/>
        </w:rPr>
        <w:t>. "</w:t>
      </w:r>
      <w:hyperlink r:id="rId11">
        <w:r>
          <w:rPr>
            <w:sz w:val="20"/>
          </w:rPr>
          <w:t>Financing Constraints in the Inter Firm Diffusion of New</w:t>
        </w:r>
      </w:hyperlink>
      <w:r>
        <w:rPr>
          <w:sz w:val="20"/>
        </w:rPr>
        <w:t xml:space="preserve"> </w:t>
      </w:r>
      <w:hyperlink r:id="rId12">
        <w:r>
          <w:rPr>
            <w:sz w:val="20"/>
          </w:rPr>
          <w:t>Process Technologies</w:t>
        </w:r>
      </w:hyperlink>
      <w:r>
        <w:rPr>
          <w:sz w:val="20"/>
        </w:rPr>
        <w:t xml:space="preserve">". </w:t>
      </w:r>
      <w:hyperlink r:id="rId13">
        <w:r>
          <w:rPr>
            <w:i/>
            <w:sz w:val="20"/>
          </w:rPr>
          <w:t>The Journal of Technology Transfer</w:t>
        </w:r>
        <w:r>
          <w:rPr>
            <w:sz w:val="20"/>
          </w:rPr>
          <w:t xml:space="preserve">, </w:t>
        </w:r>
      </w:hyperlink>
      <w:r>
        <w:rPr>
          <w:sz w:val="20"/>
        </w:rPr>
        <w:t>30,159-169.</w:t>
      </w:r>
    </w:p>
    <w:p w14:paraId="38C8E218" w14:textId="77777777" w:rsidR="00E200F7" w:rsidRDefault="00E200F7" w:rsidP="00B05A04">
      <w:pPr>
        <w:pStyle w:val="BodyText"/>
        <w:spacing w:before="11"/>
        <w:jc w:val="both"/>
        <w:rPr>
          <w:sz w:val="19"/>
        </w:rPr>
      </w:pPr>
    </w:p>
    <w:p w14:paraId="0D9696AD" w14:textId="253E3247" w:rsidR="00E200F7" w:rsidRDefault="00000000" w:rsidP="00B05A04">
      <w:pPr>
        <w:ind w:right="556"/>
        <w:jc w:val="both"/>
        <w:rPr>
          <w:sz w:val="20"/>
        </w:rPr>
      </w:pPr>
      <w:r>
        <w:rPr>
          <w:sz w:val="20"/>
        </w:rPr>
        <w:t xml:space="preserve">Canepa, A. and P. Stoneman, </w:t>
      </w:r>
      <w:r w:rsidR="00B05A04">
        <w:rPr>
          <w:sz w:val="20"/>
        </w:rPr>
        <w:t>(</w:t>
      </w:r>
      <w:r>
        <w:rPr>
          <w:sz w:val="20"/>
        </w:rPr>
        <w:t>2004</w:t>
      </w:r>
      <w:r w:rsidR="00B05A04">
        <w:rPr>
          <w:sz w:val="20"/>
        </w:rPr>
        <w:t>)</w:t>
      </w:r>
      <w:r>
        <w:rPr>
          <w:sz w:val="20"/>
        </w:rPr>
        <w:t>. "</w:t>
      </w:r>
      <w:hyperlink r:id="rId14">
        <w:r>
          <w:rPr>
            <w:sz w:val="20"/>
          </w:rPr>
          <w:t>Comparative International Diffusion: Patterns,</w:t>
        </w:r>
      </w:hyperlink>
      <w:r>
        <w:rPr>
          <w:sz w:val="20"/>
        </w:rPr>
        <w:t xml:space="preserve"> </w:t>
      </w:r>
      <w:hyperlink r:id="rId15">
        <w:r>
          <w:rPr>
            <w:sz w:val="20"/>
          </w:rPr>
          <w:t>Determinants and Policies</w:t>
        </w:r>
      </w:hyperlink>
      <w:r>
        <w:rPr>
          <w:sz w:val="20"/>
        </w:rPr>
        <w:t xml:space="preserve">," </w:t>
      </w:r>
      <w:hyperlink r:id="rId16">
        <w:r>
          <w:rPr>
            <w:i/>
            <w:sz w:val="20"/>
          </w:rPr>
          <w:t>Economics of Innovation and New Technology</w:t>
        </w:r>
        <w:r>
          <w:rPr>
            <w:sz w:val="20"/>
          </w:rPr>
          <w:t xml:space="preserve">, </w:t>
        </w:r>
      </w:hyperlink>
      <w:r>
        <w:rPr>
          <w:sz w:val="20"/>
        </w:rPr>
        <w:t>13, 279-298.</w:t>
      </w:r>
    </w:p>
    <w:p w14:paraId="651F2A29" w14:textId="77777777" w:rsidR="00E200F7" w:rsidRDefault="00E200F7" w:rsidP="00B05A04">
      <w:pPr>
        <w:pStyle w:val="BodyText"/>
        <w:spacing w:before="1"/>
        <w:jc w:val="both"/>
      </w:pPr>
    </w:p>
    <w:p w14:paraId="77A15363" w14:textId="77777777" w:rsidR="00E200F7" w:rsidRDefault="00000000" w:rsidP="00B05A04">
      <w:pPr>
        <w:ind w:right="513"/>
        <w:jc w:val="both"/>
        <w:rPr>
          <w:sz w:val="20"/>
        </w:rPr>
      </w:pPr>
      <w:r>
        <w:rPr>
          <w:sz w:val="20"/>
        </w:rPr>
        <w:t xml:space="preserve">Canepa A., 2003. "Bartlett Correction for the LR test in Cointegrating Models: </w:t>
      </w:r>
      <w:proofErr w:type="gramStart"/>
      <w:r>
        <w:rPr>
          <w:sz w:val="20"/>
        </w:rPr>
        <w:t>a</w:t>
      </w:r>
      <w:proofErr w:type="gramEnd"/>
      <w:r>
        <w:rPr>
          <w:sz w:val="20"/>
        </w:rPr>
        <w:t xml:space="preserve"> Bootstrap Approach". </w:t>
      </w:r>
      <w:r>
        <w:rPr>
          <w:i/>
          <w:sz w:val="20"/>
        </w:rPr>
        <w:t>American Statistical Association Proceedings 2003</w:t>
      </w:r>
      <w:r>
        <w:rPr>
          <w:sz w:val="20"/>
        </w:rPr>
        <w:t>.</w:t>
      </w:r>
    </w:p>
    <w:p w14:paraId="0308FDC5" w14:textId="77777777" w:rsidR="00E200F7" w:rsidRDefault="00E200F7" w:rsidP="00B05A04">
      <w:pPr>
        <w:pStyle w:val="BodyText"/>
        <w:jc w:val="both"/>
        <w:rPr>
          <w:sz w:val="22"/>
        </w:rPr>
      </w:pPr>
    </w:p>
    <w:p w14:paraId="071741A3" w14:textId="77777777" w:rsidR="00E200F7" w:rsidRDefault="00000000">
      <w:pPr>
        <w:pStyle w:val="Heading1"/>
        <w:spacing w:before="183"/>
      </w:pPr>
      <w:r>
        <w:rPr>
          <w:color w:val="0000FF"/>
          <w:u w:val="thick" w:color="0000FF"/>
        </w:rPr>
        <w:t>Books and Book Chapters</w:t>
      </w:r>
    </w:p>
    <w:p w14:paraId="223DC7F3" w14:textId="77777777" w:rsidR="00E200F7" w:rsidRDefault="00E200F7">
      <w:pPr>
        <w:pStyle w:val="BodyText"/>
        <w:rPr>
          <w:b/>
        </w:rPr>
      </w:pPr>
    </w:p>
    <w:p w14:paraId="372C7346" w14:textId="77777777" w:rsidR="00E200F7" w:rsidRDefault="00E200F7">
      <w:pPr>
        <w:pStyle w:val="BodyText"/>
        <w:spacing w:before="10"/>
        <w:rPr>
          <w:b/>
          <w:sz w:val="19"/>
        </w:rPr>
      </w:pPr>
    </w:p>
    <w:p w14:paraId="3F4F07A4" w14:textId="77777777" w:rsidR="00E200F7" w:rsidRDefault="00000000">
      <w:pPr>
        <w:spacing w:before="1"/>
        <w:ind w:left="120" w:right="164"/>
        <w:jc w:val="both"/>
        <w:rPr>
          <w:sz w:val="20"/>
        </w:rPr>
      </w:pPr>
      <w:r>
        <w:rPr>
          <w:sz w:val="20"/>
        </w:rPr>
        <w:t xml:space="preserve">Hunter, J., Burke, S., and Canepa, A. (2017). </w:t>
      </w:r>
      <w:r>
        <w:rPr>
          <w:i/>
          <w:sz w:val="20"/>
        </w:rPr>
        <w:t>Modelling Multivariate non Stationary Economic Time Series</w:t>
      </w:r>
      <w:r>
        <w:rPr>
          <w:sz w:val="20"/>
        </w:rPr>
        <w:t>. 2</w:t>
      </w:r>
      <w:proofErr w:type="spellStart"/>
      <w:r>
        <w:rPr>
          <w:position w:val="6"/>
          <w:sz w:val="13"/>
        </w:rPr>
        <w:t>nd</w:t>
      </w:r>
      <w:proofErr w:type="spellEnd"/>
      <w:r>
        <w:rPr>
          <w:position w:val="6"/>
          <w:sz w:val="13"/>
        </w:rPr>
        <w:t xml:space="preserve"> </w:t>
      </w:r>
      <w:r>
        <w:rPr>
          <w:sz w:val="20"/>
        </w:rPr>
        <w:t>Edition. Palgrave Text in Econometrics, Palgrave MacMillan, London.</w:t>
      </w:r>
    </w:p>
    <w:p w14:paraId="55E4F5CB" w14:textId="77777777" w:rsidR="00E200F7" w:rsidRDefault="00E200F7">
      <w:pPr>
        <w:pStyle w:val="BodyText"/>
        <w:spacing w:before="1"/>
      </w:pPr>
    </w:p>
    <w:p w14:paraId="4BB65712" w14:textId="77777777" w:rsidR="00E200F7" w:rsidRDefault="00000000">
      <w:pPr>
        <w:ind w:left="119" w:right="121"/>
        <w:jc w:val="both"/>
        <w:rPr>
          <w:sz w:val="18"/>
        </w:rPr>
      </w:pPr>
      <w:r>
        <w:rPr>
          <w:sz w:val="20"/>
        </w:rPr>
        <w:t xml:space="preserve">Canepa A., 2009. </w:t>
      </w:r>
      <w:r>
        <w:rPr>
          <w:i/>
          <w:sz w:val="20"/>
        </w:rPr>
        <w:t>Inference in Cointegrated VAR Models: Bootstrap Methods and Applications</w:t>
      </w:r>
      <w:r>
        <w:rPr>
          <w:sz w:val="20"/>
        </w:rPr>
        <w:t>, Lap Lambert Academic Publishing</w:t>
      </w:r>
      <w:r>
        <w:rPr>
          <w:color w:val="141414"/>
          <w:sz w:val="18"/>
        </w:rPr>
        <w:t>.</w:t>
      </w:r>
    </w:p>
    <w:p w14:paraId="367BB698" w14:textId="77777777" w:rsidR="00E200F7" w:rsidRDefault="00000000">
      <w:pPr>
        <w:spacing w:before="185"/>
        <w:ind w:left="119" w:right="119"/>
        <w:jc w:val="both"/>
        <w:rPr>
          <w:sz w:val="20"/>
        </w:rPr>
      </w:pPr>
      <w:r>
        <w:rPr>
          <w:sz w:val="20"/>
        </w:rPr>
        <w:t xml:space="preserve">Canepa A. and P. Stoneman, 2005. “Financing Constraints in the </w:t>
      </w:r>
      <w:proofErr w:type="spellStart"/>
      <w:r>
        <w:rPr>
          <w:sz w:val="20"/>
        </w:rPr>
        <w:t>Interfirms</w:t>
      </w:r>
      <w:proofErr w:type="spellEnd"/>
      <w:r>
        <w:rPr>
          <w:sz w:val="20"/>
        </w:rPr>
        <w:t xml:space="preserve"> Diffusion of New Technologies”, in </w:t>
      </w:r>
      <w:r>
        <w:rPr>
          <w:i/>
          <w:sz w:val="20"/>
        </w:rPr>
        <w:t>Essays in Honour of Edwin Mansfield: The Economics of R&amp;D, Innovation, and Technological Change</w:t>
      </w:r>
      <w:r>
        <w:rPr>
          <w:sz w:val="20"/>
        </w:rPr>
        <w:t>. Edited by A. Link and F.M. Scherer, Springer, New York.</w:t>
      </w:r>
    </w:p>
    <w:p w14:paraId="4318B923" w14:textId="77777777" w:rsidR="00E200F7" w:rsidRDefault="00E200F7">
      <w:pPr>
        <w:pStyle w:val="BodyText"/>
        <w:spacing w:before="10"/>
        <w:rPr>
          <w:sz w:val="19"/>
        </w:rPr>
      </w:pPr>
    </w:p>
    <w:p w14:paraId="26835E57" w14:textId="2F5BA73B" w:rsidR="00E200F7" w:rsidRDefault="00000000">
      <w:pPr>
        <w:spacing w:before="1"/>
        <w:ind w:left="119" w:right="179"/>
        <w:rPr>
          <w:sz w:val="20"/>
        </w:rPr>
      </w:pPr>
      <w:r>
        <w:rPr>
          <w:sz w:val="20"/>
        </w:rPr>
        <w:t xml:space="preserve">Canepa A. and P. Stoneman, 2003. "Do Financial Factors Constrain Innovation? A European Cross Country Study", in </w:t>
      </w:r>
      <w:r>
        <w:rPr>
          <w:i/>
          <w:sz w:val="20"/>
        </w:rPr>
        <w:t>Competition, Monopoly and Corporate Governance: Essays in Honour of Keith Cowling</w:t>
      </w:r>
      <w:r>
        <w:rPr>
          <w:sz w:val="20"/>
        </w:rPr>
        <w:t xml:space="preserve">. Edward Elgar, </w:t>
      </w:r>
      <w:r w:rsidR="00301692">
        <w:rPr>
          <w:sz w:val="20"/>
        </w:rPr>
        <w:t>Cheltenham</w:t>
      </w:r>
      <w:r>
        <w:rPr>
          <w:sz w:val="20"/>
        </w:rPr>
        <w:t>.</w:t>
      </w:r>
    </w:p>
    <w:p w14:paraId="18C6F54B" w14:textId="77777777" w:rsidR="00E200F7" w:rsidRDefault="00E200F7">
      <w:pPr>
        <w:pStyle w:val="BodyText"/>
        <w:rPr>
          <w:sz w:val="22"/>
        </w:rPr>
      </w:pPr>
    </w:p>
    <w:p w14:paraId="2224DCCC" w14:textId="77777777" w:rsidR="00E200F7" w:rsidRDefault="00000000">
      <w:pPr>
        <w:pStyle w:val="Heading1"/>
        <w:spacing w:before="183"/>
      </w:pPr>
      <w:r>
        <w:rPr>
          <w:color w:val="0000FF"/>
          <w:u w:val="thick" w:color="0000FF"/>
        </w:rPr>
        <w:t>Reports</w:t>
      </w:r>
    </w:p>
    <w:p w14:paraId="7B373447" w14:textId="77777777" w:rsidR="00E200F7" w:rsidRDefault="00E200F7">
      <w:pPr>
        <w:pStyle w:val="BodyText"/>
        <w:spacing w:before="9"/>
        <w:rPr>
          <w:b/>
          <w:sz w:val="11"/>
        </w:rPr>
      </w:pPr>
    </w:p>
    <w:p w14:paraId="0FDD9483" w14:textId="77777777" w:rsidR="00E200F7" w:rsidRDefault="00000000">
      <w:pPr>
        <w:spacing w:before="93"/>
        <w:ind w:left="119" w:right="251"/>
        <w:rPr>
          <w:sz w:val="20"/>
        </w:rPr>
      </w:pPr>
      <w:r>
        <w:rPr>
          <w:sz w:val="20"/>
        </w:rPr>
        <w:t xml:space="preserve">Anthony, </w:t>
      </w:r>
      <w:proofErr w:type="gramStart"/>
      <w:r>
        <w:rPr>
          <w:sz w:val="20"/>
        </w:rPr>
        <w:t>M.</w:t>
      </w:r>
      <w:proofErr w:type="gramEnd"/>
      <w:r>
        <w:rPr>
          <w:sz w:val="20"/>
        </w:rPr>
        <w:t xml:space="preserve"> and A. Canepa, 2006. “The Strategic Debt Analysis Model and the Comparison of Debt Issuance Strategies”. In </w:t>
      </w:r>
      <w:r>
        <w:rPr>
          <w:i/>
          <w:sz w:val="20"/>
        </w:rPr>
        <w:t>Debt and Reserves Management Report</w:t>
      </w:r>
      <w:r>
        <w:rPr>
          <w:sz w:val="20"/>
        </w:rPr>
        <w:t xml:space="preserve">, </w:t>
      </w:r>
      <w:r>
        <w:rPr>
          <w:i/>
          <w:sz w:val="20"/>
        </w:rPr>
        <w:t>HM</w:t>
      </w:r>
      <w:r>
        <w:rPr>
          <w:i/>
          <w:spacing w:val="-20"/>
          <w:sz w:val="20"/>
        </w:rPr>
        <w:t xml:space="preserve"> </w:t>
      </w:r>
      <w:r>
        <w:rPr>
          <w:i/>
          <w:sz w:val="20"/>
        </w:rPr>
        <w:t>Treasury</w:t>
      </w:r>
      <w:r>
        <w:rPr>
          <w:sz w:val="20"/>
        </w:rPr>
        <w:t>.</w:t>
      </w:r>
    </w:p>
    <w:p w14:paraId="42971DDC" w14:textId="77777777" w:rsidR="00E200F7" w:rsidRDefault="00E200F7">
      <w:pPr>
        <w:pStyle w:val="BodyText"/>
        <w:spacing w:before="1"/>
      </w:pPr>
    </w:p>
    <w:p w14:paraId="3A616A92" w14:textId="77777777" w:rsidR="00E200F7" w:rsidRDefault="00000000">
      <w:pPr>
        <w:spacing w:before="1"/>
        <w:ind w:left="119" w:right="484"/>
        <w:rPr>
          <w:sz w:val="20"/>
        </w:rPr>
      </w:pPr>
      <w:r>
        <w:rPr>
          <w:sz w:val="20"/>
        </w:rPr>
        <w:t xml:space="preserve">Canepa A., 2006. “The Consequences of the Supply-Side Effects of an Extreme Issuance </w:t>
      </w:r>
      <w:r>
        <w:rPr>
          <w:sz w:val="20"/>
        </w:rPr>
        <w:lastRenderedPageBreak/>
        <w:t xml:space="preserve">Strategy”. </w:t>
      </w:r>
      <w:r>
        <w:rPr>
          <w:i/>
          <w:sz w:val="20"/>
        </w:rPr>
        <w:t>UK Debt Management Office Report, HM Treasury</w:t>
      </w:r>
      <w:r>
        <w:rPr>
          <w:sz w:val="20"/>
        </w:rPr>
        <w:t>.</w:t>
      </w:r>
    </w:p>
    <w:p w14:paraId="46424139" w14:textId="77777777" w:rsidR="00E200F7" w:rsidRDefault="00E200F7">
      <w:pPr>
        <w:pStyle w:val="BodyText"/>
        <w:rPr>
          <w:sz w:val="22"/>
        </w:rPr>
      </w:pPr>
    </w:p>
    <w:p w14:paraId="76CD0DE8" w14:textId="77777777" w:rsidR="00E200F7" w:rsidRDefault="00E200F7">
      <w:pPr>
        <w:pStyle w:val="BodyText"/>
        <w:spacing w:before="10"/>
        <w:rPr>
          <w:sz w:val="17"/>
        </w:rPr>
      </w:pPr>
    </w:p>
    <w:p w14:paraId="339B7432" w14:textId="77777777" w:rsidR="00E200F7" w:rsidRDefault="00000000">
      <w:pPr>
        <w:pStyle w:val="Heading1"/>
      </w:pPr>
      <w:r>
        <w:rPr>
          <w:color w:val="0000FF"/>
          <w:u w:val="thick" w:color="0000FF"/>
        </w:rPr>
        <w:t>Working Papers</w:t>
      </w:r>
    </w:p>
    <w:p w14:paraId="1951F760" w14:textId="77777777" w:rsidR="00E200F7" w:rsidRDefault="00E200F7"/>
    <w:p w14:paraId="2AD94E1B" w14:textId="77777777" w:rsidR="00700569" w:rsidRDefault="00700569"/>
    <w:p w14:paraId="47FA34A9" w14:textId="33FA4954" w:rsidR="00E200F7" w:rsidRDefault="00700569">
      <w:pPr>
        <w:pStyle w:val="BodyText"/>
        <w:spacing w:before="81"/>
        <w:ind w:left="119" w:right="119"/>
        <w:jc w:val="both"/>
      </w:pPr>
      <w:r>
        <w:t>C</w:t>
      </w:r>
      <w:r w:rsidR="00000000">
        <w:t>anepa. A, Drogo. F. 2020. “Wildfire Crime and Social Vulnerability in Italy: A Panel Investigation</w:t>
      </w:r>
      <w:r w:rsidR="00000000">
        <w:rPr>
          <w:sz w:val="22"/>
        </w:rPr>
        <w:t>”</w:t>
      </w:r>
      <w:proofErr w:type="gramStart"/>
      <w:r w:rsidR="00000000">
        <w:rPr>
          <w:sz w:val="22"/>
        </w:rPr>
        <w:t xml:space="preserve">, </w:t>
      </w:r>
      <w:r w:rsidR="00000000">
        <w:t>”</w:t>
      </w:r>
      <w:proofErr w:type="gramEnd"/>
      <w:r w:rsidR="00000000">
        <w:t xml:space="preserve">, </w:t>
      </w:r>
      <w:r w:rsidR="00000000">
        <w:rPr>
          <w:i/>
        </w:rPr>
        <w:t>EST Working Paper 05/2020</w:t>
      </w:r>
      <w:r w:rsidR="00000000">
        <w:t>, Turin University.</w:t>
      </w:r>
    </w:p>
    <w:p w14:paraId="64C31FEB" w14:textId="77777777" w:rsidR="00E200F7" w:rsidRDefault="00E200F7">
      <w:pPr>
        <w:pStyle w:val="BodyText"/>
        <w:spacing w:before="11"/>
        <w:rPr>
          <w:sz w:val="19"/>
        </w:rPr>
      </w:pPr>
    </w:p>
    <w:p w14:paraId="2CAC631F" w14:textId="77777777" w:rsidR="00E200F7" w:rsidRDefault="00000000">
      <w:pPr>
        <w:pStyle w:val="BodyText"/>
        <w:ind w:left="119" w:right="120"/>
        <w:jc w:val="both"/>
      </w:pPr>
      <w:r>
        <w:t xml:space="preserve">Canepa, A, M.G. </w:t>
      </w:r>
      <w:proofErr w:type="spellStart"/>
      <w:r>
        <w:t>Karanasos</w:t>
      </w:r>
      <w:proofErr w:type="spellEnd"/>
      <w:r>
        <w:t>, A. G. Paraskevopoulos, 2019</w:t>
      </w:r>
      <w:r>
        <w:rPr>
          <w:rFonts w:ascii="Calibri" w:hAnsi="Calibri"/>
          <w:sz w:val="24"/>
        </w:rPr>
        <w:t>. “</w:t>
      </w:r>
      <w:r>
        <w:t xml:space="preserve">Second Order Time Dependent Inflation Persistence in the United States: a GARCH-in-Mean Model with Time Varying Coefficients”, </w:t>
      </w:r>
      <w:r>
        <w:rPr>
          <w:i/>
        </w:rPr>
        <w:t>EST Working Paper 11/2019</w:t>
      </w:r>
      <w:r>
        <w:t>, Turin University.</w:t>
      </w:r>
    </w:p>
    <w:p w14:paraId="6C63738D" w14:textId="77777777" w:rsidR="00E200F7" w:rsidRDefault="00E200F7">
      <w:pPr>
        <w:pStyle w:val="BodyText"/>
        <w:spacing w:before="10"/>
        <w:rPr>
          <w:sz w:val="19"/>
        </w:rPr>
      </w:pPr>
    </w:p>
    <w:p w14:paraId="3E54D984" w14:textId="77777777" w:rsidR="00E200F7" w:rsidRDefault="00000000">
      <w:pPr>
        <w:pStyle w:val="BodyText"/>
        <w:spacing w:before="1"/>
        <w:ind w:left="119" w:right="121"/>
        <w:jc w:val="both"/>
      </w:pPr>
      <w:r>
        <w:t xml:space="preserve">Canepa, A, E. Zanetti </w:t>
      </w:r>
      <w:proofErr w:type="spellStart"/>
      <w:r>
        <w:t>Chini</w:t>
      </w:r>
      <w:proofErr w:type="spellEnd"/>
      <w:r>
        <w:t xml:space="preserve">, H. </w:t>
      </w:r>
      <w:proofErr w:type="spellStart"/>
      <w:r>
        <w:t>Alqaralleh</w:t>
      </w:r>
      <w:proofErr w:type="spellEnd"/>
      <w:r>
        <w:t xml:space="preserve">, 2019. “Modelling Housing Market Cycles in Global Cities”, </w:t>
      </w:r>
      <w:r>
        <w:rPr>
          <w:i/>
        </w:rPr>
        <w:t>EST Working Paper 01/2019</w:t>
      </w:r>
      <w:r>
        <w:t>, Turin University.</w:t>
      </w:r>
    </w:p>
    <w:p w14:paraId="58296901" w14:textId="77777777" w:rsidR="00E200F7" w:rsidRDefault="00E200F7">
      <w:pPr>
        <w:pStyle w:val="BodyText"/>
        <w:spacing w:before="1"/>
      </w:pPr>
    </w:p>
    <w:p w14:paraId="47AE3337" w14:textId="77777777" w:rsidR="00E200F7" w:rsidRDefault="00000000">
      <w:pPr>
        <w:ind w:left="120" w:right="121" w:hanging="1"/>
        <w:jc w:val="both"/>
        <w:rPr>
          <w:sz w:val="20"/>
        </w:rPr>
      </w:pPr>
      <w:r>
        <w:rPr>
          <w:sz w:val="20"/>
        </w:rPr>
        <w:t xml:space="preserve">Canepa, A and H. </w:t>
      </w:r>
      <w:proofErr w:type="spellStart"/>
      <w:r>
        <w:rPr>
          <w:sz w:val="20"/>
        </w:rPr>
        <w:t>Alqaralleh</w:t>
      </w:r>
      <w:proofErr w:type="spellEnd"/>
      <w:r>
        <w:rPr>
          <w:sz w:val="20"/>
        </w:rPr>
        <w:t xml:space="preserve">, 2019. </w:t>
      </w:r>
      <w:r>
        <w:rPr>
          <w:rFonts w:ascii="Calibri" w:hAnsi="Calibri"/>
          <w:sz w:val="24"/>
        </w:rPr>
        <w:t>“</w:t>
      </w:r>
      <w:r>
        <w:rPr>
          <w:sz w:val="20"/>
        </w:rPr>
        <w:t xml:space="preserve">Housing Market Cycles in Large Urban Areas”, </w:t>
      </w:r>
      <w:r>
        <w:rPr>
          <w:i/>
          <w:sz w:val="20"/>
        </w:rPr>
        <w:t>EST Working Paper 03/2019</w:t>
      </w:r>
      <w:r>
        <w:rPr>
          <w:sz w:val="20"/>
        </w:rPr>
        <w:t>, Turin University.</w:t>
      </w:r>
    </w:p>
    <w:p w14:paraId="00EF9562" w14:textId="77777777" w:rsidR="00E200F7" w:rsidRDefault="00E200F7">
      <w:pPr>
        <w:pStyle w:val="BodyText"/>
      </w:pPr>
    </w:p>
    <w:p w14:paraId="02428043" w14:textId="77777777" w:rsidR="00E200F7" w:rsidRDefault="00000000">
      <w:pPr>
        <w:pStyle w:val="BodyText"/>
        <w:spacing w:before="1"/>
        <w:ind w:left="120" w:right="120"/>
        <w:jc w:val="both"/>
      </w:pPr>
      <w:r>
        <w:t xml:space="preserve">Canepa, A., Gonzales, M., Skinner, 2019. “Evaluating the Performance of Hedge Fund Strategies: A non-Parametric Analysis. </w:t>
      </w:r>
      <w:r>
        <w:rPr>
          <w:i/>
        </w:rPr>
        <w:t>EST Working Paper 02/2019</w:t>
      </w:r>
      <w:r>
        <w:t>, Turin University.</w:t>
      </w:r>
    </w:p>
    <w:p w14:paraId="4C3F2B89" w14:textId="77777777" w:rsidR="00E200F7" w:rsidRDefault="00E200F7">
      <w:pPr>
        <w:pStyle w:val="BodyText"/>
        <w:spacing w:before="10"/>
        <w:rPr>
          <w:sz w:val="19"/>
        </w:rPr>
      </w:pPr>
    </w:p>
    <w:p w14:paraId="2E75F7A7" w14:textId="77777777" w:rsidR="00E200F7" w:rsidRDefault="00000000">
      <w:pPr>
        <w:pStyle w:val="BodyText"/>
        <w:ind w:left="120" w:right="116"/>
        <w:jc w:val="both"/>
      </w:pPr>
      <w:r>
        <w:t xml:space="preserve">Canepa A., E. Zanetti </w:t>
      </w:r>
      <w:proofErr w:type="spellStart"/>
      <w:r>
        <w:t>Chini</w:t>
      </w:r>
      <w:proofErr w:type="spellEnd"/>
      <w:r>
        <w:t xml:space="preserve">, 2015. “Dynamic Asymmetries in House Price Cycles: A Generalized Smooth Transition Model”. </w:t>
      </w:r>
      <w:r>
        <w:rPr>
          <w:i/>
        </w:rPr>
        <w:t>Working Paper No. 15-23</w:t>
      </w:r>
      <w:r>
        <w:t>, Brunel University London.</w:t>
      </w:r>
    </w:p>
    <w:p w14:paraId="7EAA9AD4" w14:textId="77777777" w:rsidR="00E200F7" w:rsidRDefault="00E200F7">
      <w:pPr>
        <w:pStyle w:val="BodyText"/>
        <w:rPr>
          <w:sz w:val="22"/>
        </w:rPr>
      </w:pPr>
    </w:p>
    <w:p w14:paraId="7202BD0F" w14:textId="77777777" w:rsidR="00E200F7" w:rsidRDefault="00E200F7">
      <w:pPr>
        <w:pStyle w:val="BodyText"/>
        <w:spacing w:before="11"/>
        <w:rPr>
          <w:sz w:val="17"/>
        </w:rPr>
      </w:pPr>
    </w:p>
    <w:p w14:paraId="6E1BE700" w14:textId="77777777" w:rsidR="00E200F7" w:rsidRDefault="00000000">
      <w:pPr>
        <w:pStyle w:val="BodyText"/>
        <w:ind w:left="120" w:right="116"/>
        <w:jc w:val="both"/>
      </w:pPr>
      <w:r>
        <w:t xml:space="preserve">Mosconi F. </w:t>
      </w:r>
      <w:proofErr w:type="spellStart"/>
      <w:r>
        <w:t>Tosetti</w:t>
      </w:r>
      <w:proofErr w:type="spellEnd"/>
      <w:r>
        <w:t xml:space="preserve">, E. Canepa, A., 2014. “Real Estate Market and Financial Stability in US Metropolitan Areas: </w:t>
      </w:r>
      <w:proofErr w:type="gramStart"/>
      <w:r>
        <w:t>a</w:t>
      </w:r>
      <w:proofErr w:type="gramEnd"/>
      <w:r>
        <w:t xml:space="preserve"> Dynamic Model with Spatial Effects”. </w:t>
      </w:r>
      <w:r>
        <w:rPr>
          <w:i/>
        </w:rPr>
        <w:t>Working Paper No. 14-01</w:t>
      </w:r>
      <w:r>
        <w:t>, Brunel University London.</w:t>
      </w:r>
    </w:p>
    <w:p w14:paraId="3F79E343" w14:textId="77777777" w:rsidR="00E200F7" w:rsidRDefault="00E200F7">
      <w:pPr>
        <w:pStyle w:val="BodyText"/>
        <w:spacing w:before="4"/>
        <w:rPr>
          <w:sz w:val="25"/>
        </w:rPr>
      </w:pPr>
    </w:p>
    <w:p w14:paraId="42104959" w14:textId="77777777" w:rsidR="00E200F7" w:rsidRDefault="00000000">
      <w:pPr>
        <w:pStyle w:val="BodyText"/>
        <w:spacing w:before="1"/>
        <w:ind w:left="120" w:right="117" w:hanging="1"/>
        <w:jc w:val="both"/>
      </w:pPr>
      <w:r>
        <w:t>Canepa A., 2005. “Improvement of the LR test on Cointegrating Relations in VAR Models: Bootstrap Methods and Applications”. York University Working Paper.</w:t>
      </w:r>
    </w:p>
    <w:p w14:paraId="05DAA42B" w14:textId="77777777" w:rsidR="00E200F7" w:rsidRDefault="00E200F7">
      <w:pPr>
        <w:pStyle w:val="BodyText"/>
        <w:spacing w:before="8"/>
        <w:rPr>
          <w:sz w:val="23"/>
        </w:rPr>
      </w:pPr>
    </w:p>
    <w:p w14:paraId="2FD8A804" w14:textId="77777777" w:rsidR="00E200F7" w:rsidRDefault="00000000">
      <w:pPr>
        <w:pStyle w:val="BodyText"/>
        <w:spacing w:before="1"/>
        <w:ind w:left="120" w:right="118"/>
        <w:jc w:val="both"/>
      </w:pPr>
      <w:r>
        <w:t xml:space="preserve">Canepa A., K. </w:t>
      </w:r>
      <w:proofErr w:type="spellStart"/>
      <w:r>
        <w:t>Kaivanto</w:t>
      </w:r>
      <w:proofErr w:type="spellEnd"/>
      <w:r>
        <w:t>, and P. Stoneman, 2004. "</w:t>
      </w:r>
      <w:hyperlink r:id="rId17">
        <w:r>
          <w:t>The Public Provision of Sales Contingent</w:t>
        </w:r>
      </w:hyperlink>
      <w:r>
        <w:t xml:space="preserve"> </w:t>
      </w:r>
      <w:hyperlink r:id="rId18">
        <w:r>
          <w:t>Contracts as a Policy Response to Financial Constraints to Innovation in European SMEs</w:t>
        </w:r>
      </w:hyperlink>
      <w:r>
        <w:t xml:space="preserve">," </w:t>
      </w:r>
      <w:hyperlink r:id="rId19">
        <w:r>
          <w:rPr>
            <w:i/>
          </w:rPr>
          <w:t xml:space="preserve">EIFC - Technology and Finance Working Papers </w:t>
        </w:r>
      </w:hyperlink>
      <w:r>
        <w:rPr>
          <w:i/>
        </w:rPr>
        <w:t>38</w:t>
      </w:r>
      <w:r>
        <w:t>, United Nations University, Institute for New Technologies.</w:t>
      </w:r>
    </w:p>
    <w:p w14:paraId="25B2633E" w14:textId="77777777" w:rsidR="00E200F7" w:rsidRDefault="00E200F7">
      <w:pPr>
        <w:pStyle w:val="BodyText"/>
      </w:pPr>
    </w:p>
    <w:p w14:paraId="4796076E" w14:textId="77777777" w:rsidR="00E200F7" w:rsidRDefault="00000000">
      <w:pPr>
        <w:ind w:left="120" w:right="118" w:hanging="1"/>
        <w:jc w:val="both"/>
        <w:rPr>
          <w:sz w:val="20"/>
        </w:rPr>
      </w:pPr>
      <w:r>
        <w:rPr>
          <w:sz w:val="20"/>
        </w:rPr>
        <w:t>Canepa A., and P. Stoneman, 2004. "</w:t>
      </w:r>
      <w:hyperlink r:id="rId20">
        <w:r>
          <w:rPr>
            <w:sz w:val="20"/>
          </w:rPr>
          <w:t>Financial Constraints to Innovation in Europe:</w:t>
        </w:r>
      </w:hyperlink>
      <w:r>
        <w:rPr>
          <w:sz w:val="20"/>
        </w:rPr>
        <w:t xml:space="preserve"> Policy and Evidence," </w:t>
      </w:r>
      <w:hyperlink r:id="rId21">
        <w:r>
          <w:rPr>
            <w:i/>
            <w:sz w:val="20"/>
          </w:rPr>
          <w:t>EIFC - Technology and Finance Working Papers</w:t>
        </w:r>
      </w:hyperlink>
      <w:r>
        <w:rPr>
          <w:i/>
          <w:sz w:val="20"/>
        </w:rPr>
        <w:t xml:space="preserve"> 36</w:t>
      </w:r>
      <w:r>
        <w:rPr>
          <w:sz w:val="20"/>
        </w:rPr>
        <w:t>, United Nations University, Institute for New</w:t>
      </w:r>
      <w:r>
        <w:rPr>
          <w:spacing w:val="-2"/>
          <w:sz w:val="20"/>
        </w:rPr>
        <w:t xml:space="preserve"> </w:t>
      </w:r>
      <w:r>
        <w:rPr>
          <w:sz w:val="20"/>
        </w:rPr>
        <w:t>Technologies.</w:t>
      </w:r>
    </w:p>
    <w:p w14:paraId="61A7F2DB" w14:textId="77777777" w:rsidR="00E200F7" w:rsidRDefault="00E200F7">
      <w:pPr>
        <w:pStyle w:val="BodyText"/>
        <w:spacing w:before="2"/>
      </w:pPr>
    </w:p>
    <w:p w14:paraId="031CAAFB" w14:textId="77777777" w:rsidR="00E200F7" w:rsidRDefault="00000000">
      <w:pPr>
        <w:ind w:left="119" w:right="119" w:firstLine="1"/>
        <w:jc w:val="both"/>
        <w:rPr>
          <w:sz w:val="20"/>
        </w:rPr>
      </w:pPr>
      <w:r>
        <w:rPr>
          <w:sz w:val="20"/>
        </w:rPr>
        <w:t>Canepa A., and P. Stoneman, 2002. "</w:t>
      </w:r>
      <w:hyperlink r:id="rId22">
        <w:r>
          <w:rPr>
            <w:sz w:val="20"/>
          </w:rPr>
          <w:t>Financial Constraints to Innovation: A European Cross</w:t>
        </w:r>
      </w:hyperlink>
      <w:r>
        <w:rPr>
          <w:sz w:val="20"/>
        </w:rPr>
        <w:t xml:space="preserve"> </w:t>
      </w:r>
      <w:hyperlink r:id="rId23">
        <w:r>
          <w:rPr>
            <w:sz w:val="20"/>
          </w:rPr>
          <w:t>Country Study</w:t>
        </w:r>
      </w:hyperlink>
      <w:r>
        <w:rPr>
          <w:sz w:val="20"/>
        </w:rPr>
        <w:t xml:space="preserve">," </w:t>
      </w:r>
      <w:hyperlink r:id="rId24">
        <w:r>
          <w:rPr>
            <w:i/>
            <w:sz w:val="20"/>
          </w:rPr>
          <w:t>EIFC - Technology and Finance Working Papers</w:t>
        </w:r>
      </w:hyperlink>
      <w:r>
        <w:rPr>
          <w:i/>
          <w:sz w:val="20"/>
        </w:rPr>
        <w:t xml:space="preserve"> 11</w:t>
      </w:r>
      <w:r>
        <w:rPr>
          <w:sz w:val="20"/>
        </w:rPr>
        <w:t>, United Nations University, Institute for New</w:t>
      </w:r>
      <w:r>
        <w:rPr>
          <w:spacing w:val="-2"/>
          <w:sz w:val="20"/>
        </w:rPr>
        <w:t xml:space="preserve"> </w:t>
      </w:r>
      <w:r>
        <w:rPr>
          <w:sz w:val="20"/>
        </w:rPr>
        <w:t>Technologies.</w:t>
      </w:r>
    </w:p>
    <w:p w14:paraId="7DD8167A" w14:textId="77777777" w:rsidR="00E200F7" w:rsidRDefault="00E200F7">
      <w:pPr>
        <w:pStyle w:val="BodyText"/>
        <w:spacing w:before="10"/>
        <w:rPr>
          <w:sz w:val="19"/>
        </w:rPr>
      </w:pPr>
    </w:p>
    <w:p w14:paraId="65E34879" w14:textId="77777777" w:rsidR="00E200F7" w:rsidRDefault="00000000">
      <w:pPr>
        <w:ind w:left="119" w:right="118"/>
        <w:jc w:val="both"/>
        <w:rPr>
          <w:sz w:val="20"/>
        </w:rPr>
      </w:pPr>
      <w:r>
        <w:rPr>
          <w:sz w:val="20"/>
        </w:rPr>
        <w:t>Canepa A., and P. Stoneman, 2002. "</w:t>
      </w:r>
      <w:hyperlink r:id="rId25">
        <w:r>
          <w:rPr>
            <w:sz w:val="20"/>
          </w:rPr>
          <w:t>The Diffusion of New Process Technologies:</w:t>
        </w:r>
      </w:hyperlink>
      <w:r>
        <w:rPr>
          <w:sz w:val="20"/>
        </w:rPr>
        <w:t xml:space="preserve"> </w:t>
      </w:r>
      <w:hyperlink r:id="rId26">
        <w:r>
          <w:rPr>
            <w:sz w:val="20"/>
          </w:rPr>
          <w:t>International Comparisons,</w:t>
        </w:r>
      </w:hyperlink>
      <w:r>
        <w:rPr>
          <w:sz w:val="20"/>
        </w:rPr>
        <w:t xml:space="preserve">" </w:t>
      </w:r>
      <w:hyperlink r:id="rId27">
        <w:r>
          <w:rPr>
            <w:i/>
            <w:sz w:val="20"/>
          </w:rPr>
          <w:t>EIFC - Technology and Finance Working Papers</w:t>
        </w:r>
      </w:hyperlink>
      <w:r>
        <w:rPr>
          <w:i/>
          <w:sz w:val="20"/>
        </w:rPr>
        <w:t xml:space="preserve"> 15</w:t>
      </w:r>
      <w:r>
        <w:rPr>
          <w:sz w:val="20"/>
        </w:rPr>
        <w:t>, United Nations University, Institute for New Technologies.</w:t>
      </w:r>
    </w:p>
    <w:p w14:paraId="5B6027FE" w14:textId="77777777" w:rsidR="00E200F7" w:rsidRDefault="00E200F7">
      <w:pPr>
        <w:pStyle w:val="BodyText"/>
        <w:spacing w:before="11"/>
        <w:rPr>
          <w:sz w:val="19"/>
        </w:rPr>
      </w:pPr>
    </w:p>
    <w:p w14:paraId="12EB138B" w14:textId="77777777" w:rsidR="00E200F7" w:rsidRDefault="00000000">
      <w:pPr>
        <w:pStyle w:val="BodyText"/>
        <w:ind w:left="119" w:right="122"/>
        <w:jc w:val="both"/>
      </w:pPr>
      <w:r>
        <w:t xml:space="preserve">Canepa </w:t>
      </w:r>
      <w:proofErr w:type="spellStart"/>
      <w:r>
        <w:t>A.and</w:t>
      </w:r>
      <w:proofErr w:type="spellEnd"/>
      <w:r>
        <w:t xml:space="preserve"> R.J. O'Brien, 2000. "The Size and the Power of Bootstrap Test for Linear Restriction on Cointegrating Space Under </w:t>
      </w:r>
      <w:proofErr w:type="spellStart"/>
      <w:r>
        <w:t>Misspecified</w:t>
      </w:r>
      <w:proofErr w:type="spellEnd"/>
      <w:r>
        <w:t xml:space="preserve"> Relationships", Paper prepared for the Econometrics Society World Congress, Seattle, August 2000.</w:t>
      </w:r>
    </w:p>
    <w:p w14:paraId="5F596DEC" w14:textId="77777777" w:rsidR="00E200F7" w:rsidRDefault="00E200F7">
      <w:pPr>
        <w:pStyle w:val="BodyText"/>
        <w:rPr>
          <w:sz w:val="22"/>
        </w:rPr>
      </w:pPr>
    </w:p>
    <w:p w14:paraId="04DAD9F2" w14:textId="77777777" w:rsidR="00E200F7" w:rsidRDefault="00E200F7">
      <w:pPr>
        <w:pStyle w:val="BodyText"/>
        <w:spacing w:before="11"/>
        <w:rPr>
          <w:sz w:val="17"/>
        </w:rPr>
      </w:pPr>
    </w:p>
    <w:p w14:paraId="41682164" w14:textId="77777777" w:rsidR="00E200F7" w:rsidRDefault="00E200F7">
      <w:pPr>
        <w:pStyle w:val="BodyText"/>
        <w:spacing w:before="1"/>
        <w:rPr>
          <w:sz w:val="22"/>
        </w:rPr>
      </w:pPr>
    </w:p>
    <w:p w14:paraId="215EC4AD" w14:textId="77777777" w:rsidR="00E200F7" w:rsidRDefault="00E200F7">
      <w:pPr>
        <w:pStyle w:val="BodyText"/>
        <w:rPr>
          <w:sz w:val="22"/>
        </w:rPr>
      </w:pPr>
    </w:p>
    <w:p w14:paraId="4BABE4E2" w14:textId="77777777" w:rsidR="00E200F7" w:rsidRDefault="00000000">
      <w:pPr>
        <w:pStyle w:val="Heading1"/>
        <w:spacing w:before="162"/>
        <w:ind w:left="119"/>
      </w:pPr>
      <w:r>
        <w:t>DEPARTMENTAL DIUTIES AND ADMINISTRATIVE ROLES:</w:t>
      </w:r>
    </w:p>
    <w:p w14:paraId="1C78893F" w14:textId="77777777" w:rsidR="00E200F7" w:rsidRDefault="00E200F7">
      <w:pPr>
        <w:pStyle w:val="BodyText"/>
        <w:rPr>
          <w:b/>
          <w:sz w:val="22"/>
        </w:rPr>
      </w:pPr>
    </w:p>
    <w:p w14:paraId="5735F2E1" w14:textId="77777777" w:rsidR="00E200F7" w:rsidRDefault="00E200F7">
      <w:pPr>
        <w:pStyle w:val="BodyText"/>
        <w:spacing w:before="4"/>
        <w:rPr>
          <w:b/>
          <w:sz w:val="18"/>
        </w:rPr>
      </w:pPr>
    </w:p>
    <w:p w14:paraId="4BB37608" w14:textId="57A09C36" w:rsidR="00E200F7" w:rsidRPr="008F1479" w:rsidRDefault="00000000" w:rsidP="008F1479">
      <w:pPr>
        <w:pStyle w:val="ListParagraph"/>
        <w:numPr>
          <w:ilvl w:val="0"/>
          <w:numId w:val="9"/>
        </w:numPr>
        <w:tabs>
          <w:tab w:val="left" w:pos="840"/>
        </w:tabs>
        <w:spacing w:line="237" w:lineRule="auto"/>
        <w:ind w:right="118"/>
        <w:jc w:val="both"/>
        <w:rPr>
          <w:rFonts w:ascii="Symbol" w:hAnsi="Symbol"/>
          <w:sz w:val="20"/>
        </w:rPr>
      </w:pPr>
      <w:r w:rsidRPr="008F1479">
        <w:rPr>
          <w:sz w:val="20"/>
        </w:rPr>
        <w:lastRenderedPageBreak/>
        <w:t>2018-Today: Student-Staff International Exchange Program Coordinator, Turin University.</w:t>
      </w:r>
    </w:p>
    <w:p w14:paraId="479597FC" w14:textId="77777777" w:rsidR="00967D3E" w:rsidRPr="00967D3E" w:rsidRDefault="00967D3E" w:rsidP="008F1479">
      <w:pPr>
        <w:tabs>
          <w:tab w:val="left" w:pos="840"/>
        </w:tabs>
        <w:spacing w:line="237" w:lineRule="auto"/>
        <w:ind w:left="479" w:right="118"/>
        <w:jc w:val="both"/>
        <w:rPr>
          <w:rFonts w:ascii="Symbol" w:hAnsi="Symbol"/>
          <w:sz w:val="20"/>
        </w:rPr>
      </w:pPr>
    </w:p>
    <w:p w14:paraId="7F0E3C2A" w14:textId="77777777" w:rsidR="00E200F7" w:rsidRPr="008F1479" w:rsidRDefault="00000000" w:rsidP="008F1479">
      <w:pPr>
        <w:pStyle w:val="ListParagraph"/>
        <w:numPr>
          <w:ilvl w:val="0"/>
          <w:numId w:val="9"/>
        </w:numPr>
        <w:tabs>
          <w:tab w:val="left" w:pos="839"/>
          <w:tab w:val="left" w:pos="840"/>
        </w:tabs>
        <w:rPr>
          <w:rFonts w:ascii="Symbol" w:hAnsi="Symbol"/>
          <w:sz w:val="20"/>
        </w:rPr>
      </w:pPr>
      <w:r w:rsidRPr="008F1479">
        <w:rPr>
          <w:sz w:val="20"/>
        </w:rPr>
        <w:t>2015-2017: MSc Programme Coordinator, Brunel University</w:t>
      </w:r>
      <w:r w:rsidRPr="008F1479">
        <w:rPr>
          <w:spacing w:val="-10"/>
          <w:sz w:val="20"/>
        </w:rPr>
        <w:t xml:space="preserve"> </w:t>
      </w:r>
      <w:r w:rsidRPr="008F1479">
        <w:rPr>
          <w:sz w:val="20"/>
        </w:rPr>
        <w:t>London.</w:t>
      </w:r>
    </w:p>
    <w:p w14:paraId="56967D5E" w14:textId="77777777" w:rsidR="00E200F7" w:rsidRPr="008F1479" w:rsidRDefault="00000000" w:rsidP="008F1479">
      <w:pPr>
        <w:pStyle w:val="ListParagraph"/>
        <w:numPr>
          <w:ilvl w:val="0"/>
          <w:numId w:val="9"/>
        </w:numPr>
        <w:tabs>
          <w:tab w:val="left" w:pos="839"/>
          <w:tab w:val="left" w:pos="840"/>
        </w:tabs>
        <w:spacing w:before="182"/>
        <w:rPr>
          <w:rFonts w:ascii="Symbol" w:hAnsi="Symbol"/>
          <w:sz w:val="20"/>
        </w:rPr>
      </w:pPr>
      <w:r w:rsidRPr="008F1479">
        <w:rPr>
          <w:sz w:val="20"/>
        </w:rPr>
        <w:t>2014- 2015: Doctoral Programme Director, Brunel University</w:t>
      </w:r>
      <w:r w:rsidRPr="008F1479">
        <w:rPr>
          <w:spacing w:val="-10"/>
          <w:sz w:val="20"/>
        </w:rPr>
        <w:t xml:space="preserve"> </w:t>
      </w:r>
      <w:r w:rsidRPr="008F1479">
        <w:rPr>
          <w:sz w:val="20"/>
        </w:rPr>
        <w:t>London.</w:t>
      </w:r>
    </w:p>
    <w:p w14:paraId="665475AF" w14:textId="77777777" w:rsidR="00E200F7" w:rsidRDefault="00E200F7" w:rsidP="008F1479">
      <w:pPr>
        <w:pStyle w:val="BodyText"/>
        <w:spacing w:before="10"/>
        <w:rPr>
          <w:sz w:val="19"/>
        </w:rPr>
      </w:pPr>
    </w:p>
    <w:p w14:paraId="5133A20D" w14:textId="77777777" w:rsidR="00E200F7" w:rsidRPr="008F1479" w:rsidRDefault="00000000" w:rsidP="008F1479">
      <w:pPr>
        <w:pStyle w:val="ListParagraph"/>
        <w:numPr>
          <w:ilvl w:val="0"/>
          <w:numId w:val="9"/>
        </w:numPr>
        <w:tabs>
          <w:tab w:val="left" w:pos="838"/>
          <w:tab w:val="left" w:pos="839"/>
        </w:tabs>
        <w:rPr>
          <w:rFonts w:ascii="Symbol" w:hAnsi="Symbol"/>
          <w:sz w:val="20"/>
        </w:rPr>
      </w:pPr>
      <w:r w:rsidRPr="008F1479">
        <w:rPr>
          <w:sz w:val="20"/>
        </w:rPr>
        <w:t>2010-2014: Director of Undergraduate Studies, Brunel University</w:t>
      </w:r>
      <w:r w:rsidRPr="008F1479">
        <w:rPr>
          <w:spacing w:val="-6"/>
          <w:sz w:val="20"/>
        </w:rPr>
        <w:t xml:space="preserve"> </w:t>
      </w:r>
      <w:r w:rsidRPr="008F1479">
        <w:rPr>
          <w:sz w:val="20"/>
        </w:rPr>
        <w:t>London.</w:t>
      </w:r>
    </w:p>
    <w:p w14:paraId="44DCA0A4" w14:textId="77777777" w:rsidR="00E200F7" w:rsidRDefault="00E200F7" w:rsidP="008F1479">
      <w:pPr>
        <w:pStyle w:val="BodyText"/>
        <w:spacing w:before="9"/>
        <w:rPr>
          <w:sz w:val="19"/>
        </w:rPr>
      </w:pPr>
    </w:p>
    <w:p w14:paraId="5F0B9E33" w14:textId="77777777" w:rsidR="00E200F7" w:rsidRPr="008F1479" w:rsidRDefault="00000000" w:rsidP="008F1479">
      <w:pPr>
        <w:pStyle w:val="ListParagraph"/>
        <w:numPr>
          <w:ilvl w:val="0"/>
          <w:numId w:val="9"/>
        </w:numPr>
        <w:tabs>
          <w:tab w:val="left" w:pos="838"/>
          <w:tab w:val="left" w:pos="839"/>
        </w:tabs>
        <w:rPr>
          <w:rFonts w:ascii="Symbol" w:hAnsi="Symbol"/>
          <w:sz w:val="20"/>
        </w:rPr>
      </w:pPr>
      <w:r w:rsidRPr="008F1479">
        <w:rPr>
          <w:sz w:val="20"/>
        </w:rPr>
        <w:t>2008-2010: Deputy Head of Teaching, Brunel University</w:t>
      </w:r>
      <w:r w:rsidRPr="008F1479">
        <w:rPr>
          <w:spacing w:val="-5"/>
          <w:sz w:val="20"/>
        </w:rPr>
        <w:t xml:space="preserve"> </w:t>
      </w:r>
      <w:r w:rsidRPr="008F1479">
        <w:rPr>
          <w:sz w:val="20"/>
        </w:rPr>
        <w:t>London.</w:t>
      </w:r>
    </w:p>
    <w:p w14:paraId="5BC0F693" w14:textId="77777777" w:rsidR="00E200F7" w:rsidRDefault="00E200F7" w:rsidP="008F1479">
      <w:pPr>
        <w:pStyle w:val="BodyText"/>
        <w:rPr>
          <w:sz w:val="24"/>
        </w:rPr>
      </w:pPr>
    </w:p>
    <w:p w14:paraId="14C03C66" w14:textId="77777777" w:rsidR="00E200F7" w:rsidRDefault="00E200F7">
      <w:pPr>
        <w:pStyle w:val="BodyText"/>
        <w:spacing w:before="10"/>
        <w:rPr>
          <w:sz w:val="35"/>
        </w:rPr>
      </w:pPr>
    </w:p>
    <w:p w14:paraId="2DD9C41C" w14:textId="77777777" w:rsidR="00E200F7" w:rsidRDefault="00000000">
      <w:pPr>
        <w:pStyle w:val="Heading1"/>
        <w:ind w:left="118"/>
        <w:rPr>
          <w:b w:val="0"/>
        </w:rPr>
      </w:pPr>
      <w:r>
        <w:t>CONFERENCE ORGANIZER</w:t>
      </w:r>
      <w:r>
        <w:rPr>
          <w:b w:val="0"/>
        </w:rPr>
        <w:t>:</w:t>
      </w:r>
    </w:p>
    <w:p w14:paraId="164542B6" w14:textId="77777777" w:rsidR="00E200F7" w:rsidRDefault="00E200F7">
      <w:pPr>
        <w:pStyle w:val="BodyText"/>
        <w:spacing w:before="3"/>
      </w:pPr>
    </w:p>
    <w:p w14:paraId="7A1D001A" w14:textId="77777777" w:rsidR="00E200F7" w:rsidRDefault="00000000">
      <w:pPr>
        <w:pStyle w:val="ListParagraph"/>
        <w:numPr>
          <w:ilvl w:val="1"/>
          <w:numId w:val="1"/>
        </w:numPr>
        <w:tabs>
          <w:tab w:val="left" w:pos="839"/>
        </w:tabs>
        <w:spacing w:before="1" w:line="237" w:lineRule="auto"/>
        <w:ind w:left="838" w:right="118" w:hanging="361"/>
        <w:jc w:val="both"/>
        <w:rPr>
          <w:rFonts w:ascii="Symbol" w:hAnsi="Symbol"/>
          <w:sz w:val="20"/>
        </w:rPr>
      </w:pPr>
      <w:r>
        <w:rPr>
          <w:sz w:val="20"/>
        </w:rPr>
        <w:t>Main organizer: Centre for Empirical Finance Annual Conference, Brunel University, May</w:t>
      </w:r>
      <w:r>
        <w:rPr>
          <w:spacing w:val="-1"/>
          <w:sz w:val="20"/>
        </w:rPr>
        <w:t xml:space="preserve"> </w:t>
      </w:r>
      <w:r>
        <w:rPr>
          <w:sz w:val="20"/>
        </w:rPr>
        <w:t>2009.</w:t>
      </w:r>
    </w:p>
    <w:p w14:paraId="4599EA4B" w14:textId="77777777" w:rsidR="00E200F7" w:rsidRDefault="00E200F7">
      <w:pPr>
        <w:pStyle w:val="BodyText"/>
        <w:spacing w:before="3"/>
      </w:pPr>
    </w:p>
    <w:p w14:paraId="3CBE1B09" w14:textId="77777777" w:rsidR="00E200F7" w:rsidRDefault="00000000">
      <w:pPr>
        <w:pStyle w:val="ListParagraph"/>
        <w:numPr>
          <w:ilvl w:val="1"/>
          <w:numId w:val="1"/>
        </w:numPr>
        <w:tabs>
          <w:tab w:val="left" w:pos="839"/>
        </w:tabs>
        <w:spacing w:line="237" w:lineRule="auto"/>
        <w:ind w:left="838" w:right="120"/>
        <w:jc w:val="both"/>
        <w:rPr>
          <w:rFonts w:ascii="Symbol" w:hAnsi="Symbol"/>
          <w:sz w:val="20"/>
        </w:rPr>
      </w:pPr>
      <w:r>
        <w:rPr>
          <w:sz w:val="20"/>
        </w:rPr>
        <w:t>Main organizer: Conference on “Risk Management and High Frequency Data” Centre for Empirical Finance, Brunel University and Money Macro and Finance Group. May 2010</w:t>
      </w:r>
    </w:p>
    <w:p w14:paraId="641FEF4D" w14:textId="77777777" w:rsidR="00E200F7" w:rsidRDefault="00E200F7">
      <w:pPr>
        <w:pStyle w:val="BodyText"/>
        <w:spacing w:before="3"/>
      </w:pPr>
    </w:p>
    <w:p w14:paraId="382C3E4E" w14:textId="77777777" w:rsidR="00E200F7" w:rsidRDefault="00000000">
      <w:pPr>
        <w:pStyle w:val="ListParagraph"/>
        <w:numPr>
          <w:ilvl w:val="1"/>
          <w:numId w:val="1"/>
        </w:numPr>
        <w:tabs>
          <w:tab w:val="left" w:pos="838"/>
          <w:tab w:val="left" w:pos="839"/>
        </w:tabs>
        <w:spacing w:before="1"/>
        <w:ind w:left="838" w:hanging="361"/>
        <w:rPr>
          <w:rFonts w:ascii="Symbol" w:hAnsi="Symbol"/>
          <w:sz w:val="20"/>
        </w:rPr>
      </w:pPr>
      <w:r>
        <w:rPr>
          <w:sz w:val="20"/>
        </w:rPr>
        <w:t>Organizer: “Analytical Models for Sovereign Debt Management”, London,</w:t>
      </w:r>
      <w:r>
        <w:rPr>
          <w:spacing w:val="-14"/>
          <w:sz w:val="20"/>
        </w:rPr>
        <w:t xml:space="preserve"> </w:t>
      </w:r>
      <w:r>
        <w:rPr>
          <w:sz w:val="20"/>
        </w:rPr>
        <w:t>2010.</w:t>
      </w:r>
    </w:p>
    <w:p w14:paraId="145F0E4E" w14:textId="77777777" w:rsidR="00E200F7" w:rsidRDefault="00E200F7">
      <w:pPr>
        <w:pStyle w:val="BodyText"/>
        <w:spacing w:before="6"/>
        <w:rPr>
          <w:sz w:val="19"/>
        </w:rPr>
      </w:pPr>
    </w:p>
    <w:p w14:paraId="1DB48341" w14:textId="77777777" w:rsidR="00E200F7" w:rsidRDefault="00000000">
      <w:pPr>
        <w:pStyle w:val="ListParagraph"/>
        <w:numPr>
          <w:ilvl w:val="1"/>
          <w:numId w:val="1"/>
        </w:numPr>
        <w:tabs>
          <w:tab w:val="left" w:pos="840"/>
        </w:tabs>
        <w:spacing w:before="1"/>
        <w:ind w:left="840" w:right="118"/>
        <w:jc w:val="both"/>
        <w:rPr>
          <w:rFonts w:ascii="Symbol" w:hAnsi="Symbol"/>
          <w:sz w:val="20"/>
        </w:rPr>
      </w:pPr>
      <w:r>
        <w:rPr>
          <w:sz w:val="20"/>
        </w:rPr>
        <w:t>Session organiser: International Conference on Financial Econometrics, Oviedo 2012,</w:t>
      </w:r>
      <w:r>
        <w:rPr>
          <w:spacing w:val="-2"/>
          <w:sz w:val="20"/>
        </w:rPr>
        <w:t xml:space="preserve"> </w:t>
      </w:r>
      <w:r>
        <w:rPr>
          <w:sz w:val="20"/>
        </w:rPr>
        <w:t>Spain</w:t>
      </w:r>
    </w:p>
    <w:p w14:paraId="311C21F1" w14:textId="77777777" w:rsidR="00E200F7" w:rsidRDefault="00E200F7">
      <w:pPr>
        <w:pStyle w:val="BodyText"/>
        <w:rPr>
          <w:sz w:val="22"/>
        </w:rPr>
      </w:pPr>
    </w:p>
    <w:p w14:paraId="1F4EDF6A" w14:textId="77777777" w:rsidR="00E200F7" w:rsidRDefault="00E200F7">
      <w:pPr>
        <w:pStyle w:val="BodyText"/>
        <w:spacing w:before="2"/>
        <w:rPr>
          <w:sz w:val="18"/>
        </w:rPr>
      </w:pPr>
    </w:p>
    <w:p w14:paraId="2FDD9636" w14:textId="77777777" w:rsidR="00E200F7" w:rsidRDefault="00000000">
      <w:pPr>
        <w:pStyle w:val="ListParagraph"/>
        <w:numPr>
          <w:ilvl w:val="1"/>
          <w:numId w:val="1"/>
        </w:numPr>
        <w:tabs>
          <w:tab w:val="left" w:pos="839"/>
          <w:tab w:val="left" w:pos="840"/>
        </w:tabs>
        <w:spacing w:line="235" w:lineRule="auto"/>
        <w:ind w:left="840" w:right="1112" w:hanging="361"/>
        <w:rPr>
          <w:rFonts w:ascii="Symbol" w:hAnsi="Symbol"/>
          <w:sz w:val="20"/>
        </w:rPr>
      </w:pPr>
      <w:r>
        <w:rPr>
          <w:sz w:val="20"/>
        </w:rPr>
        <w:t>Co-Organizer: “</w:t>
      </w:r>
      <w:r>
        <w:rPr>
          <w:sz w:val="18"/>
        </w:rPr>
        <w:t>8th BMRC-QASS CONFERENCE ON MACRO AND FINANCIAL ECONOMICS</w:t>
      </w:r>
      <w:proofErr w:type="gramStart"/>
      <w:r>
        <w:rPr>
          <w:color w:val="0000FF"/>
          <w:sz w:val="18"/>
        </w:rPr>
        <w:t xml:space="preserve">” </w:t>
      </w:r>
      <w:r>
        <w:rPr>
          <w:sz w:val="20"/>
        </w:rPr>
        <w:t>,</w:t>
      </w:r>
      <w:proofErr w:type="gramEnd"/>
      <w:r>
        <w:rPr>
          <w:sz w:val="20"/>
        </w:rPr>
        <w:t xml:space="preserve"> Brunel University, London, May</w:t>
      </w:r>
      <w:r>
        <w:rPr>
          <w:spacing w:val="5"/>
          <w:sz w:val="20"/>
        </w:rPr>
        <w:t xml:space="preserve"> </w:t>
      </w:r>
      <w:r>
        <w:rPr>
          <w:sz w:val="20"/>
        </w:rPr>
        <w:t>2012</w:t>
      </w:r>
    </w:p>
    <w:p w14:paraId="62D87201" w14:textId="77777777" w:rsidR="00E200F7" w:rsidRDefault="00E200F7">
      <w:pPr>
        <w:pStyle w:val="BodyText"/>
        <w:spacing w:before="4"/>
      </w:pPr>
    </w:p>
    <w:p w14:paraId="249A68C8" w14:textId="77777777" w:rsidR="00E200F7" w:rsidRDefault="00000000">
      <w:pPr>
        <w:pStyle w:val="ListParagraph"/>
        <w:numPr>
          <w:ilvl w:val="1"/>
          <w:numId w:val="1"/>
        </w:numPr>
        <w:tabs>
          <w:tab w:val="left" w:pos="839"/>
          <w:tab w:val="left" w:pos="840"/>
        </w:tabs>
        <w:ind w:left="840" w:right="1100" w:hanging="361"/>
        <w:rPr>
          <w:rFonts w:ascii="Symbol" w:hAnsi="Symbol"/>
          <w:sz w:val="20"/>
        </w:rPr>
      </w:pPr>
      <w:r>
        <w:rPr>
          <w:sz w:val="20"/>
        </w:rPr>
        <w:t>Co-Organizer: “9</w:t>
      </w:r>
      <w:r>
        <w:rPr>
          <w:sz w:val="18"/>
        </w:rPr>
        <w:t>th BMRC-QASS CONFERENCE ON MACRO AND FINANCIAL ECONOMICS</w:t>
      </w:r>
      <w:r>
        <w:rPr>
          <w:color w:val="0000FF"/>
          <w:sz w:val="18"/>
        </w:rPr>
        <w:t xml:space="preserve">” </w:t>
      </w:r>
      <w:r>
        <w:rPr>
          <w:sz w:val="20"/>
        </w:rPr>
        <w:t>London 2013, Brunel University, May</w:t>
      </w:r>
      <w:r>
        <w:rPr>
          <w:spacing w:val="1"/>
          <w:sz w:val="20"/>
        </w:rPr>
        <w:t xml:space="preserve"> </w:t>
      </w:r>
      <w:r>
        <w:rPr>
          <w:sz w:val="20"/>
        </w:rPr>
        <w:t>2013.</w:t>
      </w:r>
    </w:p>
    <w:p w14:paraId="52B28105" w14:textId="77777777" w:rsidR="00E200F7" w:rsidRDefault="00E200F7">
      <w:pPr>
        <w:pStyle w:val="BodyText"/>
        <w:spacing w:before="10"/>
        <w:rPr>
          <w:sz w:val="19"/>
        </w:rPr>
      </w:pPr>
    </w:p>
    <w:p w14:paraId="250C77C8" w14:textId="77777777" w:rsidR="00E200F7" w:rsidRDefault="00000000">
      <w:pPr>
        <w:pStyle w:val="ListParagraph"/>
        <w:numPr>
          <w:ilvl w:val="1"/>
          <w:numId w:val="1"/>
        </w:numPr>
        <w:tabs>
          <w:tab w:val="left" w:pos="839"/>
          <w:tab w:val="left" w:pos="840"/>
        </w:tabs>
        <w:ind w:right="298"/>
        <w:rPr>
          <w:rFonts w:ascii="Symbol" w:hAnsi="Symbol"/>
          <w:sz w:val="20"/>
        </w:rPr>
      </w:pPr>
      <w:r>
        <w:rPr>
          <w:sz w:val="20"/>
        </w:rPr>
        <w:t>Co-Organizer: “10</w:t>
      </w:r>
      <w:proofErr w:type="spellStart"/>
      <w:r>
        <w:rPr>
          <w:position w:val="6"/>
          <w:sz w:val="13"/>
        </w:rPr>
        <w:t>th</w:t>
      </w:r>
      <w:proofErr w:type="spellEnd"/>
      <w:r>
        <w:rPr>
          <w:position w:val="6"/>
          <w:sz w:val="13"/>
        </w:rPr>
        <w:t xml:space="preserve"> </w:t>
      </w:r>
      <w:r>
        <w:rPr>
          <w:sz w:val="20"/>
        </w:rPr>
        <w:t>BMRC-DEMS Conference”, Sponsored by The Society for Nonlinear Dynamics and Econometrics (SNDE) and The Money Macro and Finance Research Group (MMF). Brunel University, May</w:t>
      </w:r>
      <w:r>
        <w:rPr>
          <w:spacing w:val="-5"/>
          <w:sz w:val="20"/>
        </w:rPr>
        <w:t xml:space="preserve"> </w:t>
      </w:r>
      <w:r>
        <w:rPr>
          <w:sz w:val="20"/>
        </w:rPr>
        <w:t>2014.</w:t>
      </w:r>
    </w:p>
    <w:p w14:paraId="6A5BFAC3" w14:textId="77777777" w:rsidR="00E200F7" w:rsidRDefault="00E200F7">
      <w:pPr>
        <w:pStyle w:val="BodyText"/>
        <w:spacing w:before="6"/>
      </w:pPr>
    </w:p>
    <w:p w14:paraId="65AFF323" w14:textId="77777777" w:rsidR="00E200F7" w:rsidRDefault="00000000">
      <w:pPr>
        <w:pStyle w:val="ListParagraph"/>
        <w:numPr>
          <w:ilvl w:val="1"/>
          <w:numId w:val="1"/>
        </w:numPr>
        <w:tabs>
          <w:tab w:val="left" w:pos="839"/>
          <w:tab w:val="left" w:pos="840"/>
        </w:tabs>
        <w:spacing w:line="230" w:lineRule="auto"/>
        <w:ind w:right="883"/>
        <w:rPr>
          <w:rFonts w:ascii="Symbol" w:hAnsi="Symbol"/>
          <w:b/>
          <w:i/>
          <w:sz w:val="24"/>
        </w:rPr>
      </w:pPr>
      <w:r>
        <w:rPr>
          <w:sz w:val="20"/>
        </w:rPr>
        <w:t>Program Committee Member, “The 13</w:t>
      </w:r>
      <w:proofErr w:type="spellStart"/>
      <w:r>
        <w:rPr>
          <w:position w:val="6"/>
          <w:sz w:val="13"/>
        </w:rPr>
        <w:t>th</w:t>
      </w:r>
      <w:proofErr w:type="spellEnd"/>
      <w:r>
        <w:rPr>
          <w:position w:val="6"/>
          <w:sz w:val="13"/>
        </w:rPr>
        <w:t xml:space="preserve"> </w:t>
      </w:r>
      <w:r>
        <w:rPr>
          <w:sz w:val="20"/>
        </w:rPr>
        <w:t>INFINITI Conference on International Finance”, June 2015, University of Ljubljana,</w:t>
      </w:r>
      <w:r>
        <w:rPr>
          <w:spacing w:val="8"/>
          <w:sz w:val="20"/>
        </w:rPr>
        <w:t xml:space="preserve"> </w:t>
      </w:r>
      <w:r>
        <w:rPr>
          <w:sz w:val="20"/>
        </w:rPr>
        <w:t>Slovenia</w:t>
      </w:r>
      <w:r>
        <w:rPr>
          <w:b/>
          <w:i/>
          <w:sz w:val="20"/>
        </w:rPr>
        <w:t>.</w:t>
      </w:r>
    </w:p>
    <w:p w14:paraId="2A0F7FED" w14:textId="77777777" w:rsidR="00E200F7" w:rsidRDefault="00E200F7">
      <w:pPr>
        <w:pStyle w:val="BodyText"/>
        <w:rPr>
          <w:b/>
          <w:i/>
          <w:sz w:val="22"/>
        </w:rPr>
      </w:pPr>
    </w:p>
    <w:p w14:paraId="2FAB6464" w14:textId="77777777" w:rsidR="00E200F7" w:rsidRDefault="00E200F7">
      <w:pPr>
        <w:pStyle w:val="BodyText"/>
        <w:spacing w:before="3"/>
        <w:rPr>
          <w:b/>
          <w:i/>
          <w:sz w:val="18"/>
        </w:rPr>
      </w:pPr>
    </w:p>
    <w:p w14:paraId="5D371A22" w14:textId="77777777" w:rsidR="00E200F7" w:rsidRDefault="00000000">
      <w:pPr>
        <w:pStyle w:val="Heading1"/>
        <w:rPr>
          <w:b w:val="0"/>
        </w:rPr>
      </w:pPr>
      <w:r>
        <w:t>GRTUATED Ph.D. STUDENTS</w:t>
      </w:r>
      <w:r>
        <w:rPr>
          <w:b w:val="0"/>
        </w:rPr>
        <w:t>:</w:t>
      </w:r>
    </w:p>
    <w:p w14:paraId="458C1652" w14:textId="77777777" w:rsidR="00E200F7" w:rsidRDefault="00E200F7"/>
    <w:p w14:paraId="200A2B48" w14:textId="77777777" w:rsidR="00700569" w:rsidRDefault="00700569"/>
    <w:p w14:paraId="5E7EE308" w14:textId="77777777" w:rsidR="00E200F7" w:rsidRDefault="00000000">
      <w:pPr>
        <w:pStyle w:val="ListParagraph"/>
        <w:numPr>
          <w:ilvl w:val="1"/>
          <w:numId w:val="1"/>
        </w:numPr>
        <w:tabs>
          <w:tab w:val="left" w:pos="839"/>
          <w:tab w:val="left" w:pos="840"/>
        </w:tabs>
        <w:spacing w:before="82" w:line="350" w:lineRule="auto"/>
        <w:ind w:left="840" w:right="117" w:hanging="361"/>
        <w:rPr>
          <w:rFonts w:ascii="Symbol" w:hAnsi="Symbol"/>
          <w:sz w:val="20"/>
        </w:rPr>
      </w:pPr>
      <w:r>
        <w:rPr>
          <w:sz w:val="20"/>
        </w:rPr>
        <w:t xml:space="preserve">Abdullah </w:t>
      </w:r>
      <w:proofErr w:type="spellStart"/>
      <w:r>
        <w:rPr>
          <w:sz w:val="20"/>
        </w:rPr>
        <w:t>Ibnrubbian</w:t>
      </w:r>
      <w:proofErr w:type="spellEnd"/>
      <w:r>
        <w:rPr>
          <w:sz w:val="20"/>
        </w:rPr>
        <w:t>, Brunel University London. Graduated in October 2012. (First Appointment: Institute of Public Administration, Riyadh, Saudi</w:t>
      </w:r>
      <w:r>
        <w:rPr>
          <w:spacing w:val="-9"/>
          <w:sz w:val="20"/>
        </w:rPr>
        <w:t xml:space="preserve"> </w:t>
      </w:r>
      <w:r>
        <w:rPr>
          <w:sz w:val="20"/>
        </w:rPr>
        <w:t>Arabia.</w:t>
      </w:r>
    </w:p>
    <w:p w14:paraId="44D89B0C" w14:textId="77777777" w:rsidR="00E200F7" w:rsidRDefault="00000000">
      <w:pPr>
        <w:pStyle w:val="ListParagraph"/>
        <w:numPr>
          <w:ilvl w:val="1"/>
          <w:numId w:val="1"/>
        </w:numPr>
        <w:tabs>
          <w:tab w:val="left" w:pos="839"/>
          <w:tab w:val="left" w:pos="840"/>
        </w:tabs>
        <w:spacing w:before="10" w:line="350" w:lineRule="auto"/>
        <w:ind w:left="840" w:right="119" w:hanging="361"/>
        <w:rPr>
          <w:rFonts w:ascii="Symbol" w:hAnsi="Symbol"/>
          <w:sz w:val="20"/>
        </w:rPr>
      </w:pPr>
      <w:r>
        <w:rPr>
          <w:sz w:val="20"/>
        </w:rPr>
        <w:t>Mohammad Tajik, Brunel University London. Graduated in December 2015. (First Appointment: Lecturer, Department of Mathematics, Brunel University</w:t>
      </w:r>
      <w:r>
        <w:rPr>
          <w:spacing w:val="-15"/>
          <w:sz w:val="20"/>
        </w:rPr>
        <w:t xml:space="preserve"> </w:t>
      </w:r>
      <w:r>
        <w:rPr>
          <w:sz w:val="20"/>
        </w:rPr>
        <w:t>London)</w:t>
      </w:r>
    </w:p>
    <w:p w14:paraId="44C0FFD7" w14:textId="77777777" w:rsidR="00E200F7" w:rsidRDefault="00000000">
      <w:pPr>
        <w:pStyle w:val="ListParagraph"/>
        <w:numPr>
          <w:ilvl w:val="1"/>
          <w:numId w:val="1"/>
        </w:numPr>
        <w:tabs>
          <w:tab w:val="left" w:pos="840"/>
          <w:tab w:val="left" w:pos="841"/>
        </w:tabs>
        <w:spacing w:before="9" w:line="352" w:lineRule="auto"/>
        <w:ind w:right="118"/>
        <w:rPr>
          <w:rFonts w:ascii="Symbol" w:hAnsi="Symbol"/>
          <w:sz w:val="20"/>
        </w:rPr>
      </w:pPr>
      <w:r>
        <w:rPr>
          <w:sz w:val="20"/>
        </w:rPr>
        <w:t>Fawaz Khaled, Brunel University London. Graduated in October 2016. (First Appointment: Lecturer, Reading University,</w:t>
      </w:r>
      <w:r>
        <w:rPr>
          <w:spacing w:val="-4"/>
          <w:sz w:val="20"/>
        </w:rPr>
        <w:t xml:space="preserve"> </w:t>
      </w:r>
      <w:r>
        <w:rPr>
          <w:sz w:val="20"/>
        </w:rPr>
        <w:t>UK).</w:t>
      </w:r>
    </w:p>
    <w:p w14:paraId="3B23A4D6" w14:textId="77777777" w:rsidR="00E200F7" w:rsidRDefault="00000000">
      <w:pPr>
        <w:pStyle w:val="ListParagraph"/>
        <w:numPr>
          <w:ilvl w:val="1"/>
          <w:numId w:val="1"/>
        </w:numPr>
        <w:tabs>
          <w:tab w:val="left" w:pos="840"/>
          <w:tab w:val="left" w:pos="841"/>
        </w:tabs>
        <w:spacing w:before="5"/>
        <w:ind w:left="840" w:hanging="361"/>
        <w:rPr>
          <w:rFonts w:ascii="Symbol" w:hAnsi="Symbol"/>
          <w:sz w:val="20"/>
        </w:rPr>
      </w:pPr>
      <w:r>
        <w:rPr>
          <w:spacing w:val="-3"/>
          <w:sz w:val="20"/>
        </w:rPr>
        <w:t xml:space="preserve">Iris </w:t>
      </w:r>
      <w:proofErr w:type="spellStart"/>
      <w:r>
        <w:rPr>
          <w:spacing w:val="-3"/>
          <w:sz w:val="20"/>
        </w:rPr>
        <w:t>Meco</w:t>
      </w:r>
      <w:proofErr w:type="spellEnd"/>
      <w:r>
        <w:rPr>
          <w:spacing w:val="-3"/>
          <w:sz w:val="20"/>
        </w:rPr>
        <w:t xml:space="preserve">, </w:t>
      </w:r>
      <w:r>
        <w:rPr>
          <w:sz w:val="20"/>
        </w:rPr>
        <w:t xml:space="preserve">Brunel University London. </w:t>
      </w:r>
      <w:r>
        <w:rPr>
          <w:spacing w:val="-3"/>
          <w:sz w:val="20"/>
        </w:rPr>
        <w:t xml:space="preserve">Graduated </w:t>
      </w:r>
      <w:r>
        <w:rPr>
          <w:sz w:val="20"/>
        </w:rPr>
        <w:t xml:space="preserve">in May </w:t>
      </w:r>
      <w:r>
        <w:rPr>
          <w:spacing w:val="-3"/>
          <w:sz w:val="20"/>
        </w:rPr>
        <w:t>2017. (ISTAT,</w:t>
      </w:r>
      <w:r>
        <w:rPr>
          <w:spacing w:val="-36"/>
          <w:sz w:val="20"/>
        </w:rPr>
        <w:t xml:space="preserve"> </w:t>
      </w:r>
      <w:r>
        <w:rPr>
          <w:spacing w:val="-3"/>
          <w:sz w:val="20"/>
        </w:rPr>
        <w:t>Rome).</w:t>
      </w:r>
    </w:p>
    <w:p w14:paraId="61777564" w14:textId="77777777" w:rsidR="00E200F7" w:rsidRDefault="00000000">
      <w:pPr>
        <w:pStyle w:val="ListParagraph"/>
        <w:numPr>
          <w:ilvl w:val="1"/>
          <w:numId w:val="1"/>
        </w:numPr>
        <w:tabs>
          <w:tab w:val="left" w:pos="839"/>
          <w:tab w:val="left" w:pos="840"/>
        </w:tabs>
        <w:spacing w:before="115" w:line="355" w:lineRule="auto"/>
        <w:ind w:left="907" w:right="118" w:hanging="428"/>
        <w:rPr>
          <w:rFonts w:ascii="Symbol" w:hAnsi="Symbol"/>
          <w:sz w:val="20"/>
        </w:rPr>
      </w:pPr>
      <w:proofErr w:type="spellStart"/>
      <w:r>
        <w:rPr>
          <w:rFonts w:ascii="Tahoma" w:hAnsi="Tahoma"/>
          <w:sz w:val="20"/>
        </w:rPr>
        <w:t>Yuefeng</w:t>
      </w:r>
      <w:proofErr w:type="spellEnd"/>
      <w:r>
        <w:rPr>
          <w:rFonts w:ascii="Tahoma" w:hAnsi="Tahoma"/>
          <w:sz w:val="20"/>
        </w:rPr>
        <w:t xml:space="preserve"> Wang, </w:t>
      </w:r>
      <w:r>
        <w:rPr>
          <w:sz w:val="20"/>
        </w:rPr>
        <w:t>Brunel University London. Graduated April 2018. (First Appointment:</w:t>
      </w:r>
      <w:r>
        <w:rPr>
          <w:color w:val="212121"/>
          <w:sz w:val="20"/>
        </w:rPr>
        <w:t xml:space="preserve"> </w:t>
      </w:r>
      <w:proofErr w:type="spellStart"/>
      <w:r>
        <w:rPr>
          <w:color w:val="212121"/>
          <w:sz w:val="20"/>
        </w:rPr>
        <w:t>Statkraft</w:t>
      </w:r>
      <w:proofErr w:type="spellEnd"/>
      <w:r>
        <w:rPr>
          <w:color w:val="212121"/>
          <w:sz w:val="20"/>
        </w:rPr>
        <w:t>, Renewable Energy</w:t>
      </w:r>
      <w:r>
        <w:rPr>
          <w:color w:val="212121"/>
          <w:sz w:val="24"/>
        </w:rPr>
        <w:t>,</w:t>
      </w:r>
      <w:r>
        <w:rPr>
          <w:color w:val="212121"/>
          <w:spacing w:val="2"/>
          <w:sz w:val="24"/>
        </w:rPr>
        <w:t xml:space="preserve"> </w:t>
      </w:r>
      <w:r>
        <w:rPr>
          <w:color w:val="212121"/>
          <w:sz w:val="20"/>
        </w:rPr>
        <w:t>London</w:t>
      </w:r>
      <w:r>
        <w:rPr>
          <w:color w:val="212121"/>
          <w:sz w:val="24"/>
        </w:rPr>
        <w:t>).</w:t>
      </w:r>
    </w:p>
    <w:p w14:paraId="3EDF5A64" w14:textId="77777777" w:rsidR="00E200F7" w:rsidRDefault="00000000">
      <w:pPr>
        <w:pStyle w:val="ListParagraph"/>
        <w:numPr>
          <w:ilvl w:val="1"/>
          <w:numId w:val="1"/>
        </w:numPr>
        <w:tabs>
          <w:tab w:val="left" w:pos="839"/>
          <w:tab w:val="left" w:pos="840"/>
        </w:tabs>
        <w:spacing w:before="7" w:line="357" w:lineRule="auto"/>
        <w:ind w:right="113"/>
        <w:rPr>
          <w:rFonts w:ascii="Symbol" w:hAnsi="Symbol"/>
          <w:sz w:val="20"/>
        </w:rPr>
      </w:pPr>
      <w:proofErr w:type="spellStart"/>
      <w:r>
        <w:rPr>
          <w:spacing w:val="-3"/>
          <w:sz w:val="20"/>
        </w:rPr>
        <w:t>Huthaifa</w:t>
      </w:r>
      <w:proofErr w:type="spellEnd"/>
      <w:r>
        <w:rPr>
          <w:spacing w:val="-3"/>
          <w:sz w:val="20"/>
        </w:rPr>
        <w:t xml:space="preserve"> </w:t>
      </w:r>
      <w:proofErr w:type="spellStart"/>
      <w:r>
        <w:rPr>
          <w:rFonts w:ascii="Tahoma" w:hAnsi="Tahoma"/>
          <w:sz w:val="20"/>
        </w:rPr>
        <w:t>Alqaralleh</w:t>
      </w:r>
      <w:proofErr w:type="spellEnd"/>
      <w:r>
        <w:rPr>
          <w:sz w:val="20"/>
        </w:rPr>
        <w:t xml:space="preserve">, Brunel University London. </w:t>
      </w:r>
      <w:r>
        <w:rPr>
          <w:spacing w:val="-3"/>
          <w:sz w:val="20"/>
        </w:rPr>
        <w:t xml:space="preserve">Graduated February 2018. (First Appointment: Assistant Professor, </w:t>
      </w:r>
      <w:proofErr w:type="spellStart"/>
      <w:r>
        <w:rPr>
          <w:spacing w:val="-3"/>
          <w:sz w:val="20"/>
        </w:rPr>
        <w:t>Mutah</w:t>
      </w:r>
      <w:proofErr w:type="spellEnd"/>
      <w:r>
        <w:rPr>
          <w:spacing w:val="-3"/>
          <w:sz w:val="20"/>
        </w:rPr>
        <w:t xml:space="preserve"> University, </w:t>
      </w:r>
      <w:r>
        <w:rPr>
          <w:spacing w:val="-4"/>
          <w:sz w:val="20"/>
        </w:rPr>
        <w:t>Amman,</w:t>
      </w:r>
      <w:r>
        <w:rPr>
          <w:spacing w:val="-21"/>
          <w:sz w:val="20"/>
        </w:rPr>
        <w:t xml:space="preserve"> </w:t>
      </w:r>
      <w:r>
        <w:rPr>
          <w:spacing w:val="-3"/>
          <w:sz w:val="20"/>
        </w:rPr>
        <w:t>Jordan).</w:t>
      </w:r>
    </w:p>
    <w:p w14:paraId="199B78BC" w14:textId="77777777" w:rsidR="00E200F7" w:rsidRDefault="00E200F7">
      <w:pPr>
        <w:pStyle w:val="BodyText"/>
        <w:spacing w:before="11"/>
        <w:rPr>
          <w:sz w:val="19"/>
        </w:rPr>
      </w:pPr>
    </w:p>
    <w:p w14:paraId="7C7385EE" w14:textId="77777777" w:rsidR="00E200F7" w:rsidRDefault="00000000">
      <w:pPr>
        <w:pStyle w:val="Heading1"/>
        <w:rPr>
          <w:b w:val="0"/>
        </w:rPr>
      </w:pPr>
      <w:r>
        <w:t>Ph.D. Examiner</w:t>
      </w:r>
      <w:r>
        <w:rPr>
          <w:b w:val="0"/>
        </w:rPr>
        <w:t>:</w:t>
      </w:r>
    </w:p>
    <w:p w14:paraId="76E60028" w14:textId="77777777" w:rsidR="00E200F7" w:rsidRDefault="00E200F7">
      <w:pPr>
        <w:pStyle w:val="BodyText"/>
        <w:spacing w:before="2"/>
      </w:pPr>
    </w:p>
    <w:p w14:paraId="70A0F2BE" w14:textId="77777777" w:rsidR="00E200F7" w:rsidRDefault="00000000">
      <w:pPr>
        <w:pStyle w:val="ListParagraph"/>
        <w:numPr>
          <w:ilvl w:val="1"/>
          <w:numId w:val="1"/>
        </w:numPr>
        <w:tabs>
          <w:tab w:val="left" w:pos="839"/>
          <w:tab w:val="left" w:pos="840"/>
        </w:tabs>
        <w:rPr>
          <w:rFonts w:ascii="Symbol" w:hAnsi="Symbol"/>
          <w:sz w:val="20"/>
        </w:rPr>
      </w:pPr>
      <w:proofErr w:type="spellStart"/>
      <w:r>
        <w:rPr>
          <w:spacing w:val="-3"/>
          <w:sz w:val="20"/>
        </w:rPr>
        <w:t>Dalu</w:t>
      </w:r>
      <w:proofErr w:type="spellEnd"/>
      <w:r>
        <w:rPr>
          <w:spacing w:val="-3"/>
          <w:sz w:val="20"/>
        </w:rPr>
        <w:t xml:space="preserve"> Zhang, University </w:t>
      </w:r>
      <w:r>
        <w:rPr>
          <w:sz w:val="20"/>
        </w:rPr>
        <w:t xml:space="preserve">of </w:t>
      </w:r>
      <w:r>
        <w:rPr>
          <w:spacing w:val="-3"/>
          <w:sz w:val="20"/>
        </w:rPr>
        <w:t xml:space="preserve">East Anglia, Norwich, VIVA </w:t>
      </w:r>
      <w:proofErr w:type="gramStart"/>
      <w:r>
        <w:rPr>
          <w:sz w:val="20"/>
        </w:rPr>
        <w:t>on</w:t>
      </w:r>
      <w:proofErr w:type="gramEnd"/>
      <w:r>
        <w:rPr>
          <w:sz w:val="20"/>
        </w:rPr>
        <w:t xml:space="preserve"> </w:t>
      </w:r>
      <w:r>
        <w:rPr>
          <w:spacing w:val="-3"/>
          <w:sz w:val="20"/>
        </w:rPr>
        <w:t>January</w:t>
      </w:r>
      <w:r>
        <w:rPr>
          <w:spacing w:val="-40"/>
          <w:sz w:val="20"/>
        </w:rPr>
        <w:t xml:space="preserve"> </w:t>
      </w:r>
      <w:r>
        <w:rPr>
          <w:spacing w:val="-3"/>
          <w:sz w:val="20"/>
        </w:rPr>
        <w:t>2014.</w:t>
      </w:r>
    </w:p>
    <w:p w14:paraId="698D58BC" w14:textId="77777777" w:rsidR="00E200F7" w:rsidRDefault="00000000">
      <w:pPr>
        <w:pStyle w:val="ListParagraph"/>
        <w:numPr>
          <w:ilvl w:val="1"/>
          <w:numId w:val="1"/>
        </w:numPr>
        <w:tabs>
          <w:tab w:val="left" w:pos="839"/>
          <w:tab w:val="left" w:pos="840"/>
        </w:tabs>
        <w:spacing w:before="112"/>
        <w:ind w:hanging="361"/>
        <w:rPr>
          <w:rFonts w:ascii="Symbol" w:hAnsi="Symbol"/>
          <w:sz w:val="20"/>
        </w:rPr>
      </w:pPr>
      <w:r>
        <w:rPr>
          <w:spacing w:val="-3"/>
          <w:sz w:val="20"/>
        </w:rPr>
        <w:t xml:space="preserve">Panagiotis </w:t>
      </w:r>
      <w:proofErr w:type="spellStart"/>
      <w:r>
        <w:rPr>
          <w:sz w:val="20"/>
        </w:rPr>
        <w:t>Koutroumpis</w:t>
      </w:r>
      <w:proofErr w:type="spellEnd"/>
      <w:r>
        <w:rPr>
          <w:sz w:val="20"/>
        </w:rPr>
        <w:t xml:space="preserve">, </w:t>
      </w:r>
      <w:r>
        <w:rPr>
          <w:spacing w:val="-3"/>
          <w:sz w:val="20"/>
        </w:rPr>
        <w:t xml:space="preserve">Brunel University London, VIVA </w:t>
      </w:r>
      <w:proofErr w:type="gramStart"/>
      <w:r>
        <w:rPr>
          <w:sz w:val="20"/>
        </w:rPr>
        <w:t>on</w:t>
      </w:r>
      <w:proofErr w:type="gramEnd"/>
      <w:r>
        <w:rPr>
          <w:sz w:val="20"/>
        </w:rPr>
        <w:t xml:space="preserve"> </w:t>
      </w:r>
      <w:r>
        <w:rPr>
          <w:spacing w:val="-3"/>
          <w:sz w:val="20"/>
        </w:rPr>
        <w:t>February</w:t>
      </w:r>
      <w:r>
        <w:rPr>
          <w:spacing w:val="-26"/>
          <w:sz w:val="20"/>
        </w:rPr>
        <w:t xml:space="preserve"> </w:t>
      </w:r>
      <w:r>
        <w:rPr>
          <w:spacing w:val="-3"/>
          <w:sz w:val="20"/>
        </w:rPr>
        <w:t>2016.</w:t>
      </w:r>
    </w:p>
    <w:p w14:paraId="6E920BEC" w14:textId="77777777" w:rsidR="00E200F7" w:rsidRDefault="00000000">
      <w:pPr>
        <w:pStyle w:val="ListParagraph"/>
        <w:numPr>
          <w:ilvl w:val="1"/>
          <w:numId w:val="1"/>
        </w:numPr>
        <w:tabs>
          <w:tab w:val="left" w:pos="839"/>
          <w:tab w:val="left" w:pos="840"/>
        </w:tabs>
        <w:spacing w:before="113"/>
        <w:ind w:hanging="361"/>
        <w:rPr>
          <w:rFonts w:ascii="Symbol" w:hAnsi="Symbol"/>
          <w:sz w:val="20"/>
        </w:rPr>
      </w:pPr>
      <w:r>
        <w:rPr>
          <w:spacing w:val="-3"/>
          <w:sz w:val="20"/>
        </w:rPr>
        <w:t xml:space="preserve">Habiba </w:t>
      </w:r>
      <w:r>
        <w:rPr>
          <w:rFonts w:ascii="Tahoma" w:hAnsi="Tahoma"/>
          <w:sz w:val="20"/>
        </w:rPr>
        <w:t>Al-</w:t>
      </w:r>
      <w:proofErr w:type="spellStart"/>
      <w:r>
        <w:rPr>
          <w:rFonts w:ascii="Tahoma" w:hAnsi="Tahoma"/>
          <w:sz w:val="20"/>
        </w:rPr>
        <w:t>Mughari</w:t>
      </w:r>
      <w:proofErr w:type="spellEnd"/>
      <w:r>
        <w:rPr>
          <w:rFonts w:ascii="Tahoma" w:hAnsi="Tahoma"/>
          <w:sz w:val="20"/>
        </w:rPr>
        <w:t xml:space="preserve">, </w:t>
      </w:r>
      <w:r>
        <w:rPr>
          <w:spacing w:val="-3"/>
          <w:sz w:val="20"/>
        </w:rPr>
        <w:t xml:space="preserve">Brunel University London, VIVA </w:t>
      </w:r>
      <w:proofErr w:type="gramStart"/>
      <w:r>
        <w:rPr>
          <w:sz w:val="20"/>
        </w:rPr>
        <w:t>on</w:t>
      </w:r>
      <w:proofErr w:type="gramEnd"/>
      <w:r>
        <w:rPr>
          <w:sz w:val="20"/>
        </w:rPr>
        <w:t xml:space="preserve"> </w:t>
      </w:r>
      <w:r>
        <w:rPr>
          <w:spacing w:val="-3"/>
          <w:sz w:val="20"/>
        </w:rPr>
        <w:t>September</w:t>
      </w:r>
      <w:r>
        <w:rPr>
          <w:spacing w:val="-26"/>
          <w:sz w:val="20"/>
        </w:rPr>
        <w:t xml:space="preserve"> </w:t>
      </w:r>
      <w:r>
        <w:rPr>
          <w:spacing w:val="-3"/>
          <w:sz w:val="20"/>
        </w:rPr>
        <w:t>2016.</w:t>
      </w:r>
    </w:p>
    <w:p w14:paraId="73E03E97" w14:textId="77777777" w:rsidR="00E200F7" w:rsidRDefault="00E200F7">
      <w:pPr>
        <w:pStyle w:val="BodyText"/>
        <w:spacing w:before="4"/>
        <w:rPr>
          <w:sz w:val="30"/>
        </w:rPr>
      </w:pPr>
    </w:p>
    <w:p w14:paraId="7CCE0962" w14:textId="77777777" w:rsidR="00E200F7" w:rsidRDefault="00000000">
      <w:pPr>
        <w:pStyle w:val="Heading1"/>
        <w:ind w:left="119"/>
        <w:rPr>
          <w:b w:val="0"/>
        </w:rPr>
      </w:pPr>
      <w:r>
        <w:t>TEACHING EXPERIENCE</w:t>
      </w:r>
      <w:r>
        <w:rPr>
          <w:b w:val="0"/>
        </w:rPr>
        <w:t>:</w:t>
      </w:r>
    </w:p>
    <w:p w14:paraId="074AEF6A" w14:textId="77777777" w:rsidR="00E200F7" w:rsidRDefault="00E200F7">
      <w:pPr>
        <w:pStyle w:val="BodyText"/>
        <w:spacing w:before="1"/>
      </w:pPr>
    </w:p>
    <w:p w14:paraId="60CF5DE4" w14:textId="7CB35914" w:rsidR="00E200F7" w:rsidRDefault="00000000">
      <w:pPr>
        <w:pStyle w:val="BodyText"/>
        <w:ind w:left="119" w:right="96" w:hanging="1"/>
      </w:pPr>
      <w:r>
        <w:rPr>
          <w:b/>
        </w:rPr>
        <w:t>2018-20</w:t>
      </w:r>
      <w:r w:rsidR="00263655">
        <w:rPr>
          <w:b/>
        </w:rPr>
        <w:t>22</w:t>
      </w:r>
      <w:r>
        <w:t>: Quantitative Method (Level 2, undergraduate)</w:t>
      </w:r>
      <w:r w:rsidR="00263655">
        <w:t>,</w:t>
      </w:r>
      <w:r>
        <w:t xml:space="preserve"> Time Series Analysis (postgraduate level), </w:t>
      </w:r>
      <w:r w:rsidR="00263655">
        <w:t xml:space="preserve">Financial Econometrics </w:t>
      </w:r>
      <w:r>
        <w:t>(postgraduate Level)</w:t>
      </w:r>
      <w:r w:rsidR="00293995">
        <w:t>, Risk Management (Level 2, UG)</w:t>
      </w:r>
      <w:r>
        <w:t>.</w:t>
      </w:r>
    </w:p>
    <w:p w14:paraId="0E51F05D" w14:textId="77777777" w:rsidR="00E200F7" w:rsidRDefault="00E200F7">
      <w:pPr>
        <w:pStyle w:val="BodyText"/>
        <w:spacing w:before="11"/>
        <w:rPr>
          <w:sz w:val="19"/>
        </w:rPr>
      </w:pPr>
    </w:p>
    <w:p w14:paraId="787ECEE9" w14:textId="77777777" w:rsidR="00E200F7" w:rsidRDefault="00000000">
      <w:pPr>
        <w:pStyle w:val="BodyText"/>
        <w:ind w:left="119" w:right="318"/>
      </w:pPr>
      <w:r>
        <w:rPr>
          <w:b/>
          <w:spacing w:val="-3"/>
        </w:rPr>
        <w:t>2014-2017</w:t>
      </w:r>
      <w:r>
        <w:rPr>
          <w:spacing w:val="-3"/>
        </w:rPr>
        <w:t xml:space="preserve">: Further Econometrics (Level </w:t>
      </w:r>
      <w:r>
        <w:t xml:space="preserve">3), </w:t>
      </w:r>
      <w:r>
        <w:rPr>
          <w:spacing w:val="-3"/>
        </w:rPr>
        <w:t xml:space="preserve">Risk Management (Level </w:t>
      </w:r>
      <w:r>
        <w:t xml:space="preserve">3), </w:t>
      </w:r>
      <w:r>
        <w:rPr>
          <w:spacing w:val="-3"/>
        </w:rPr>
        <w:t>Financial Econometrics, Ph.D.</w:t>
      </w:r>
      <w:r>
        <w:rPr>
          <w:spacing w:val="-9"/>
        </w:rPr>
        <w:t xml:space="preserve"> </w:t>
      </w:r>
      <w:r>
        <w:rPr>
          <w:spacing w:val="-3"/>
        </w:rPr>
        <w:t>level.</w:t>
      </w:r>
    </w:p>
    <w:p w14:paraId="33D4CA83" w14:textId="77777777" w:rsidR="00E200F7" w:rsidRDefault="00E200F7">
      <w:pPr>
        <w:pStyle w:val="BodyText"/>
        <w:spacing w:before="10"/>
        <w:rPr>
          <w:sz w:val="19"/>
        </w:rPr>
      </w:pPr>
    </w:p>
    <w:p w14:paraId="0569E5D3" w14:textId="77777777" w:rsidR="00E200F7" w:rsidRDefault="00000000">
      <w:pPr>
        <w:pStyle w:val="BodyText"/>
        <w:ind w:left="119"/>
      </w:pPr>
      <w:r>
        <w:rPr>
          <w:b/>
        </w:rPr>
        <w:t>2010-2013</w:t>
      </w:r>
      <w:r>
        <w:t>: Financial Econometrics (Level 2), Further Econometrics (Level 3).</w:t>
      </w:r>
    </w:p>
    <w:p w14:paraId="4AA28826" w14:textId="77777777" w:rsidR="00E200F7" w:rsidRDefault="00E200F7">
      <w:pPr>
        <w:pStyle w:val="BodyText"/>
        <w:spacing w:before="1"/>
      </w:pPr>
    </w:p>
    <w:p w14:paraId="584DF1FE" w14:textId="77777777" w:rsidR="00E200F7" w:rsidRDefault="00000000">
      <w:pPr>
        <w:pStyle w:val="Heading1"/>
        <w:ind w:left="119"/>
      </w:pPr>
      <w:r>
        <w:t>2009-2012:</w:t>
      </w:r>
    </w:p>
    <w:p w14:paraId="41499575" w14:textId="77777777" w:rsidR="00E200F7" w:rsidRDefault="00000000">
      <w:pPr>
        <w:pStyle w:val="BodyText"/>
        <w:spacing w:before="1" w:line="480" w:lineRule="auto"/>
        <w:ind w:left="118" w:right="3449"/>
      </w:pPr>
      <w:r>
        <w:rPr>
          <w:spacing w:val="-3"/>
        </w:rPr>
        <w:t xml:space="preserve">Stochastic </w:t>
      </w:r>
      <w:r>
        <w:rPr>
          <w:spacing w:val="-4"/>
        </w:rPr>
        <w:t xml:space="preserve">Calculus </w:t>
      </w:r>
      <w:r>
        <w:rPr>
          <w:spacing w:val="-3"/>
        </w:rPr>
        <w:t xml:space="preserve">(Ph.D. Level), Brunel University. Econometrics (Level </w:t>
      </w:r>
      <w:r>
        <w:t xml:space="preserve">3, </w:t>
      </w:r>
      <w:r>
        <w:rPr>
          <w:spacing w:val="-4"/>
        </w:rPr>
        <w:t>undergraduate)</w:t>
      </w:r>
    </w:p>
    <w:p w14:paraId="3EF790D5" w14:textId="77777777" w:rsidR="00E200F7" w:rsidRDefault="00000000">
      <w:pPr>
        <w:pStyle w:val="Heading1"/>
        <w:spacing w:line="230" w:lineRule="exact"/>
        <w:ind w:left="118"/>
        <w:rPr>
          <w:b w:val="0"/>
        </w:rPr>
      </w:pPr>
      <w:r>
        <w:t>2008-2009</w:t>
      </w:r>
      <w:r>
        <w:rPr>
          <w:b w:val="0"/>
        </w:rPr>
        <w:t>:</w:t>
      </w:r>
    </w:p>
    <w:p w14:paraId="3A7C015D" w14:textId="77777777" w:rsidR="00E200F7" w:rsidRDefault="00E200F7">
      <w:pPr>
        <w:pStyle w:val="BodyText"/>
        <w:spacing w:before="1"/>
      </w:pPr>
    </w:p>
    <w:p w14:paraId="424D194A" w14:textId="77777777" w:rsidR="00E200F7" w:rsidRDefault="00000000">
      <w:pPr>
        <w:pStyle w:val="BodyText"/>
        <w:spacing w:line="480" w:lineRule="auto"/>
        <w:ind w:left="118" w:right="3449"/>
      </w:pPr>
      <w:r>
        <w:rPr>
          <w:spacing w:val="-3"/>
        </w:rPr>
        <w:t xml:space="preserve">Stochastic </w:t>
      </w:r>
      <w:r>
        <w:rPr>
          <w:spacing w:val="-4"/>
        </w:rPr>
        <w:t xml:space="preserve">Calculus </w:t>
      </w:r>
      <w:r>
        <w:rPr>
          <w:spacing w:val="-3"/>
        </w:rPr>
        <w:t xml:space="preserve">(Ph.D. Level), Brunel University. Econometrics (Level </w:t>
      </w:r>
      <w:r>
        <w:t xml:space="preserve">3, </w:t>
      </w:r>
      <w:r>
        <w:rPr>
          <w:spacing w:val="-3"/>
        </w:rPr>
        <w:t xml:space="preserve">undergraduate), Brunel </w:t>
      </w:r>
      <w:r>
        <w:rPr>
          <w:spacing w:val="-4"/>
        </w:rPr>
        <w:t>University.</w:t>
      </w:r>
    </w:p>
    <w:p w14:paraId="22CFF0D2" w14:textId="77777777" w:rsidR="00E200F7" w:rsidRDefault="00000000">
      <w:pPr>
        <w:pStyle w:val="BodyText"/>
        <w:spacing w:line="230" w:lineRule="exact"/>
        <w:ind w:left="118"/>
      </w:pPr>
      <w:r>
        <w:t>Mathematics for Economics and Finance (Level 1, undergraduate), Brunel University.</w:t>
      </w:r>
    </w:p>
    <w:p w14:paraId="1E565FF7" w14:textId="77777777" w:rsidR="00E200F7" w:rsidRDefault="00E200F7">
      <w:pPr>
        <w:pStyle w:val="BodyText"/>
        <w:spacing w:before="1"/>
      </w:pPr>
    </w:p>
    <w:p w14:paraId="72AC38A1" w14:textId="77777777" w:rsidR="00E200F7" w:rsidRDefault="00000000">
      <w:pPr>
        <w:pStyle w:val="Heading1"/>
        <w:ind w:left="118"/>
        <w:rPr>
          <w:b w:val="0"/>
        </w:rPr>
      </w:pPr>
      <w:r>
        <w:rPr>
          <w:spacing w:val="-3"/>
        </w:rPr>
        <w:t>2007-2008</w:t>
      </w:r>
      <w:r>
        <w:rPr>
          <w:b w:val="0"/>
          <w:spacing w:val="-3"/>
        </w:rPr>
        <w:t>:</w:t>
      </w:r>
    </w:p>
    <w:p w14:paraId="540577A4" w14:textId="77777777" w:rsidR="00E200F7" w:rsidRDefault="00E200F7">
      <w:pPr>
        <w:pStyle w:val="BodyText"/>
        <w:spacing w:before="1"/>
      </w:pPr>
    </w:p>
    <w:p w14:paraId="70CBB1DB" w14:textId="77777777" w:rsidR="00E200F7" w:rsidRDefault="00000000">
      <w:pPr>
        <w:pStyle w:val="BodyText"/>
        <w:spacing w:line="480" w:lineRule="auto"/>
        <w:ind w:left="118" w:right="1079"/>
      </w:pPr>
      <w:r>
        <w:rPr>
          <w:spacing w:val="-3"/>
        </w:rPr>
        <w:t xml:space="preserve">Financial Derivatives (MSc Level), London School </w:t>
      </w:r>
      <w:r>
        <w:t xml:space="preserve">of </w:t>
      </w:r>
      <w:r>
        <w:rPr>
          <w:spacing w:val="-3"/>
        </w:rPr>
        <w:t xml:space="preserve">Business </w:t>
      </w:r>
      <w:r>
        <w:t xml:space="preserve">and </w:t>
      </w:r>
      <w:r>
        <w:rPr>
          <w:spacing w:val="-3"/>
        </w:rPr>
        <w:t>Finance. Mathematics</w:t>
      </w:r>
      <w:r>
        <w:rPr>
          <w:spacing w:val="-7"/>
        </w:rPr>
        <w:t xml:space="preserve"> </w:t>
      </w:r>
      <w:r>
        <w:t>for</w:t>
      </w:r>
      <w:r>
        <w:rPr>
          <w:spacing w:val="-7"/>
        </w:rPr>
        <w:t xml:space="preserve"> </w:t>
      </w:r>
      <w:r>
        <w:rPr>
          <w:spacing w:val="-3"/>
        </w:rPr>
        <w:t>Economics</w:t>
      </w:r>
      <w:r>
        <w:rPr>
          <w:spacing w:val="-10"/>
        </w:rPr>
        <w:t xml:space="preserve"> </w:t>
      </w:r>
      <w:r>
        <w:t>and</w:t>
      </w:r>
      <w:r>
        <w:rPr>
          <w:spacing w:val="-8"/>
        </w:rPr>
        <w:t xml:space="preserve"> </w:t>
      </w:r>
      <w:r>
        <w:rPr>
          <w:spacing w:val="-3"/>
        </w:rPr>
        <w:t>Finance.</w:t>
      </w:r>
      <w:r>
        <w:rPr>
          <w:spacing w:val="-8"/>
        </w:rPr>
        <w:t xml:space="preserve"> </w:t>
      </w:r>
      <w:r>
        <w:rPr>
          <w:spacing w:val="-3"/>
        </w:rPr>
        <w:t>(Level</w:t>
      </w:r>
      <w:r>
        <w:rPr>
          <w:spacing w:val="-9"/>
        </w:rPr>
        <w:t xml:space="preserve"> </w:t>
      </w:r>
      <w:r>
        <w:t>1,</w:t>
      </w:r>
      <w:r>
        <w:rPr>
          <w:spacing w:val="-8"/>
        </w:rPr>
        <w:t xml:space="preserve"> </w:t>
      </w:r>
      <w:r>
        <w:rPr>
          <w:spacing w:val="-3"/>
        </w:rPr>
        <w:t>undergraduate),</w:t>
      </w:r>
      <w:r>
        <w:rPr>
          <w:spacing w:val="-9"/>
        </w:rPr>
        <w:t xml:space="preserve"> </w:t>
      </w:r>
      <w:r>
        <w:rPr>
          <w:spacing w:val="-3"/>
        </w:rPr>
        <w:t>Brunel</w:t>
      </w:r>
      <w:r>
        <w:rPr>
          <w:spacing w:val="-9"/>
        </w:rPr>
        <w:t xml:space="preserve"> </w:t>
      </w:r>
      <w:r>
        <w:rPr>
          <w:spacing w:val="-3"/>
        </w:rPr>
        <w:t xml:space="preserve">University. </w:t>
      </w:r>
      <w:r>
        <w:rPr>
          <w:b/>
          <w:spacing w:val="-3"/>
        </w:rPr>
        <w:t>2004-2005</w:t>
      </w:r>
      <w:r>
        <w:rPr>
          <w:spacing w:val="-3"/>
        </w:rPr>
        <w:t>:</w:t>
      </w:r>
    </w:p>
    <w:p w14:paraId="5173123F" w14:textId="77777777" w:rsidR="00E200F7" w:rsidRDefault="00000000">
      <w:pPr>
        <w:pStyle w:val="BodyText"/>
        <w:spacing w:line="228" w:lineRule="exact"/>
        <w:ind w:left="118"/>
      </w:pPr>
      <w:r>
        <w:rPr>
          <w:spacing w:val="-3"/>
        </w:rPr>
        <w:t xml:space="preserve">Mathematical Finance, (Level </w:t>
      </w:r>
      <w:r>
        <w:t xml:space="preserve">3, </w:t>
      </w:r>
      <w:r>
        <w:rPr>
          <w:spacing w:val="-3"/>
        </w:rPr>
        <w:t xml:space="preserve">undergraduate), Department </w:t>
      </w:r>
      <w:r>
        <w:t xml:space="preserve">of </w:t>
      </w:r>
      <w:r>
        <w:rPr>
          <w:spacing w:val="-3"/>
        </w:rPr>
        <w:t xml:space="preserve">Mathematics, University </w:t>
      </w:r>
      <w:r>
        <w:t xml:space="preserve">of </w:t>
      </w:r>
      <w:r>
        <w:rPr>
          <w:spacing w:val="-3"/>
        </w:rPr>
        <w:t>York.</w:t>
      </w:r>
    </w:p>
    <w:p w14:paraId="11388F11" w14:textId="77777777" w:rsidR="00E200F7" w:rsidRDefault="00E200F7">
      <w:pPr>
        <w:spacing w:line="228" w:lineRule="exact"/>
      </w:pPr>
    </w:p>
    <w:p w14:paraId="197B973E" w14:textId="77777777" w:rsidR="00E200F7" w:rsidRDefault="00000000">
      <w:pPr>
        <w:pStyle w:val="BodyText"/>
        <w:spacing w:before="81"/>
        <w:ind w:left="119"/>
      </w:pPr>
      <w:r>
        <w:t>Mathematics for Economist 1 and 2, (Level 1, undergraduate), Department of Economics, University of York.</w:t>
      </w:r>
    </w:p>
    <w:p w14:paraId="3565DB8C" w14:textId="77777777" w:rsidR="00E200F7" w:rsidRDefault="00E200F7">
      <w:pPr>
        <w:pStyle w:val="BodyText"/>
        <w:spacing w:before="10"/>
        <w:rPr>
          <w:sz w:val="19"/>
        </w:rPr>
      </w:pPr>
    </w:p>
    <w:p w14:paraId="1FA46247" w14:textId="77777777" w:rsidR="00E200F7" w:rsidRDefault="00000000">
      <w:pPr>
        <w:pStyle w:val="BodyText"/>
        <w:ind w:left="119"/>
      </w:pPr>
      <w:r>
        <w:t>Statistical Methods (Level 2, undergraduate), Department of Economics, University of York.</w:t>
      </w:r>
    </w:p>
    <w:p w14:paraId="005AFE29" w14:textId="77777777" w:rsidR="00E200F7" w:rsidRDefault="00E200F7">
      <w:pPr>
        <w:pStyle w:val="BodyText"/>
        <w:spacing w:before="1"/>
      </w:pPr>
    </w:p>
    <w:p w14:paraId="3DD51F7F" w14:textId="77777777" w:rsidR="00E200F7" w:rsidRDefault="00000000">
      <w:pPr>
        <w:pStyle w:val="Heading1"/>
        <w:ind w:left="119"/>
        <w:rPr>
          <w:b w:val="0"/>
        </w:rPr>
      </w:pPr>
      <w:r>
        <w:t>2003-2004</w:t>
      </w:r>
      <w:r>
        <w:rPr>
          <w:b w:val="0"/>
        </w:rPr>
        <w:t>:</w:t>
      </w:r>
    </w:p>
    <w:p w14:paraId="3426123F" w14:textId="77777777" w:rsidR="00E200F7" w:rsidRDefault="00000000">
      <w:pPr>
        <w:pStyle w:val="BodyText"/>
        <w:spacing w:before="1"/>
        <w:ind w:left="119"/>
      </w:pPr>
      <w:r>
        <w:t>Statistical Theory 1 and 2, (Level 3, undergraduate), Department of Mathematics, University of York. (Seminars only).</w:t>
      </w:r>
    </w:p>
    <w:p w14:paraId="3396CB36" w14:textId="77777777" w:rsidR="00E200F7" w:rsidRDefault="00E200F7">
      <w:pPr>
        <w:pStyle w:val="BodyText"/>
        <w:spacing w:before="10"/>
        <w:rPr>
          <w:sz w:val="19"/>
        </w:rPr>
      </w:pPr>
    </w:p>
    <w:p w14:paraId="3AFEA5AB" w14:textId="77777777" w:rsidR="00E200F7" w:rsidRDefault="00000000">
      <w:pPr>
        <w:pStyle w:val="BodyText"/>
        <w:spacing w:before="1"/>
        <w:ind w:left="119"/>
      </w:pPr>
      <w:r>
        <w:t>Mathematics for Economist 1 and 2, (Level 1 undergraduate), Department of Economics, University of York.</w:t>
      </w:r>
    </w:p>
    <w:p w14:paraId="56265CCC" w14:textId="77777777" w:rsidR="00E200F7" w:rsidRDefault="00E200F7">
      <w:pPr>
        <w:pStyle w:val="BodyText"/>
        <w:rPr>
          <w:sz w:val="22"/>
        </w:rPr>
      </w:pPr>
    </w:p>
    <w:p w14:paraId="18C2E97C" w14:textId="77777777" w:rsidR="00E200F7" w:rsidRDefault="00E200F7">
      <w:pPr>
        <w:pStyle w:val="BodyText"/>
        <w:spacing w:before="1"/>
        <w:rPr>
          <w:sz w:val="18"/>
        </w:rPr>
      </w:pPr>
    </w:p>
    <w:p w14:paraId="0883F8B1" w14:textId="7DDF9673" w:rsidR="00E200F7" w:rsidRDefault="00000000">
      <w:pPr>
        <w:pStyle w:val="Heading1"/>
        <w:spacing w:before="1"/>
        <w:ind w:left="119"/>
        <w:rPr>
          <w:b w:val="0"/>
        </w:rPr>
      </w:pPr>
      <w:r>
        <w:t>SELECTED CONFERENCE PRESENTATIONS</w:t>
      </w:r>
      <w:r>
        <w:rPr>
          <w:b w:val="0"/>
        </w:rPr>
        <w:t>:</w:t>
      </w:r>
    </w:p>
    <w:p w14:paraId="059BC286" w14:textId="77777777" w:rsidR="00AF4F07" w:rsidRDefault="00AF4F07">
      <w:pPr>
        <w:pStyle w:val="Heading1"/>
        <w:spacing w:before="1"/>
        <w:ind w:left="119"/>
        <w:rPr>
          <w:b w:val="0"/>
        </w:rPr>
      </w:pPr>
    </w:p>
    <w:p w14:paraId="3E0E36BC" w14:textId="77777777" w:rsidR="00CA1E3C" w:rsidRDefault="00CA1E3C">
      <w:pPr>
        <w:pStyle w:val="Heading1"/>
        <w:spacing w:before="1"/>
        <w:ind w:left="119"/>
        <w:rPr>
          <w:b w:val="0"/>
        </w:rPr>
      </w:pPr>
    </w:p>
    <w:p w14:paraId="49E84C15" w14:textId="77777777" w:rsidR="00E200F7" w:rsidRDefault="00E200F7">
      <w:pPr>
        <w:pStyle w:val="BodyText"/>
        <w:rPr>
          <w:sz w:val="22"/>
        </w:rPr>
      </w:pPr>
    </w:p>
    <w:p w14:paraId="6FBB9ACA" w14:textId="77777777" w:rsidR="00E200F7" w:rsidRDefault="00E200F7">
      <w:pPr>
        <w:pStyle w:val="BodyText"/>
        <w:spacing w:before="1"/>
        <w:rPr>
          <w:sz w:val="18"/>
        </w:rPr>
      </w:pPr>
    </w:p>
    <w:p w14:paraId="6495D86A" w14:textId="1D527FCC" w:rsidR="00530869" w:rsidRPr="00295974" w:rsidRDefault="00530869" w:rsidP="00530869">
      <w:pPr>
        <w:pStyle w:val="ListParagraph"/>
        <w:numPr>
          <w:ilvl w:val="1"/>
          <w:numId w:val="1"/>
        </w:numPr>
        <w:tabs>
          <w:tab w:val="left" w:pos="839"/>
          <w:tab w:val="left" w:pos="840"/>
        </w:tabs>
        <w:spacing w:before="1" w:line="237" w:lineRule="auto"/>
        <w:ind w:left="838" w:right="124"/>
        <w:rPr>
          <w:rFonts w:ascii="Symbol" w:hAnsi="Symbol"/>
          <w:sz w:val="20"/>
        </w:rPr>
      </w:pPr>
      <w:r>
        <w:rPr>
          <w:sz w:val="20"/>
        </w:rPr>
        <w:t xml:space="preserve">International Association for Applied Econometrics Annual Conference, July 2022, London. </w:t>
      </w:r>
      <w:r>
        <w:rPr>
          <w:sz w:val="20"/>
        </w:rPr>
        <w:t xml:space="preserve"> </w:t>
      </w:r>
    </w:p>
    <w:p w14:paraId="00FD825D" w14:textId="77777777" w:rsidR="00295974" w:rsidRPr="00295974" w:rsidRDefault="00295974" w:rsidP="00295974">
      <w:pPr>
        <w:tabs>
          <w:tab w:val="left" w:pos="839"/>
          <w:tab w:val="left" w:pos="840"/>
        </w:tabs>
        <w:spacing w:before="1" w:line="237" w:lineRule="auto"/>
        <w:ind w:left="478" w:right="124"/>
        <w:rPr>
          <w:rFonts w:ascii="Symbol" w:hAnsi="Symbol"/>
          <w:sz w:val="20"/>
        </w:rPr>
      </w:pPr>
    </w:p>
    <w:p w14:paraId="6EC23A26" w14:textId="7D96CD64" w:rsidR="00295974" w:rsidRPr="00295974" w:rsidRDefault="00295974" w:rsidP="00530869">
      <w:pPr>
        <w:pStyle w:val="ListParagraph"/>
        <w:numPr>
          <w:ilvl w:val="1"/>
          <w:numId w:val="1"/>
        </w:numPr>
        <w:tabs>
          <w:tab w:val="left" w:pos="839"/>
          <w:tab w:val="left" w:pos="840"/>
        </w:tabs>
        <w:spacing w:before="1" w:line="237" w:lineRule="auto"/>
        <w:ind w:left="838" w:right="124"/>
        <w:rPr>
          <w:rFonts w:ascii="Symbol" w:hAnsi="Symbol"/>
          <w:sz w:val="20"/>
        </w:rPr>
      </w:pPr>
      <w:r>
        <w:rPr>
          <w:sz w:val="20"/>
        </w:rPr>
        <w:t xml:space="preserve">Econometric Society Asian Meeting, August 2023, Tokyo.  </w:t>
      </w:r>
    </w:p>
    <w:p w14:paraId="07168523" w14:textId="77777777" w:rsidR="00530869" w:rsidRPr="00AA1CF0" w:rsidRDefault="00530869" w:rsidP="00AA1CF0">
      <w:pPr>
        <w:tabs>
          <w:tab w:val="left" w:pos="839"/>
          <w:tab w:val="left" w:pos="840"/>
        </w:tabs>
        <w:spacing w:before="1" w:line="237" w:lineRule="auto"/>
        <w:ind w:left="478" w:right="124"/>
        <w:rPr>
          <w:rStyle w:val="Emphasis"/>
          <w:rFonts w:ascii="Symbol" w:hAnsi="Symbol"/>
          <w:i w:val="0"/>
          <w:iCs w:val="0"/>
          <w:sz w:val="20"/>
        </w:rPr>
      </w:pPr>
    </w:p>
    <w:p w14:paraId="639C3E76" w14:textId="77777777" w:rsidR="00530869" w:rsidRPr="00517F44" w:rsidRDefault="00530869" w:rsidP="00530869">
      <w:pPr>
        <w:pStyle w:val="ListParagraph"/>
        <w:numPr>
          <w:ilvl w:val="1"/>
          <w:numId w:val="1"/>
        </w:numPr>
        <w:tabs>
          <w:tab w:val="left" w:pos="839"/>
          <w:tab w:val="left" w:pos="840"/>
        </w:tabs>
        <w:spacing w:before="1" w:line="237" w:lineRule="auto"/>
        <w:ind w:left="838" w:right="124"/>
        <w:rPr>
          <w:rFonts w:ascii="Symbol" w:hAnsi="Symbol"/>
          <w:sz w:val="20"/>
        </w:rPr>
      </w:pPr>
      <w:r>
        <w:rPr>
          <w:sz w:val="20"/>
        </w:rPr>
        <w:t xml:space="preserve">Society for Nonlinear Dynamics and Econometrics Symposium, March 2022, Florida.  </w:t>
      </w:r>
    </w:p>
    <w:p w14:paraId="7C151A8B" w14:textId="77777777" w:rsidR="00530869" w:rsidRPr="00517F44" w:rsidRDefault="00530869" w:rsidP="00530869">
      <w:pPr>
        <w:tabs>
          <w:tab w:val="left" w:pos="839"/>
          <w:tab w:val="left" w:pos="840"/>
        </w:tabs>
        <w:spacing w:before="1" w:line="237" w:lineRule="auto"/>
        <w:ind w:left="478" w:right="124"/>
        <w:rPr>
          <w:rFonts w:ascii="Symbol" w:hAnsi="Symbol"/>
          <w:sz w:val="20"/>
        </w:rPr>
      </w:pPr>
    </w:p>
    <w:p w14:paraId="50A832FE" w14:textId="77777777" w:rsidR="00530869" w:rsidRPr="00AF4F07" w:rsidRDefault="00530869" w:rsidP="00530869">
      <w:pPr>
        <w:pStyle w:val="ListParagraph"/>
        <w:numPr>
          <w:ilvl w:val="1"/>
          <w:numId w:val="1"/>
        </w:numPr>
        <w:tabs>
          <w:tab w:val="left" w:pos="839"/>
          <w:tab w:val="left" w:pos="840"/>
        </w:tabs>
        <w:spacing w:before="1" w:line="237" w:lineRule="auto"/>
        <w:ind w:left="838" w:right="124"/>
        <w:rPr>
          <w:rFonts w:ascii="Symbol" w:hAnsi="Symbol"/>
          <w:sz w:val="20"/>
        </w:rPr>
      </w:pPr>
      <w:proofErr w:type="gramStart"/>
      <w:r>
        <w:rPr>
          <w:sz w:val="20"/>
        </w:rPr>
        <w:t>25st</w:t>
      </w:r>
      <w:proofErr w:type="gramEnd"/>
      <w:r>
        <w:rPr>
          <w:sz w:val="20"/>
        </w:rPr>
        <w:t xml:space="preserve"> Annual Conference of the Multinational Finance Society, June 2019, Jerusalem, Israel.</w:t>
      </w:r>
    </w:p>
    <w:p w14:paraId="5FB914B6" w14:textId="77777777" w:rsidR="00530869" w:rsidRDefault="00530869" w:rsidP="00530869">
      <w:pPr>
        <w:pStyle w:val="BodyText"/>
      </w:pPr>
    </w:p>
    <w:p w14:paraId="5A5C6D2C" w14:textId="77777777" w:rsidR="00530869" w:rsidRDefault="00530869" w:rsidP="00530869">
      <w:pPr>
        <w:pStyle w:val="ListParagraph"/>
        <w:numPr>
          <w:ilvl w:val="1"/>
          <w:numId w:val="1"/>
        </w:numPr>
        <w:tabs>
          <w:tab w:val="left" w:pos="838"/>
          <w:tab w:val="left" w:pos="839"/>
        </w:tabs>
        <w:spacing w:before="1"/>
        <w:ind w:left="838" w:hanging="361"/>
        <w:rPr>
          <w:rFonts w:ascii="Symbol" w:hAnsi="Symbol"/>
          <w:sz w:val="20"/>
        </w:rPr>
      </w:pPr>
      <w:r>
        <w:rPr>
          <w:sz w:val="20"/>
        </w:rPr>
        <w:t>10</w:t>
      </w:r>
      <w:proofErr w:type="spellStart"/>
      <w:r>
        <w:rPr>
          <w:position w:val="6"/>
          <w:sz w:val="13"/>
        </w:rPr>
        <w:t>th</w:t>
      </w:r>
      <w:proofErr w:type="spellEnd"/>
      <w:r>
        <w:rPr>
          <w:position w:val="6"/>
          <w:sz w:val="13"/>
        </w:rPr>
        <w:t xml:space="preserve"> </w:t>
      </w:r>
      <w:r>
        <w:rPr>
          <w:sz w:val="20"/>
        </w:rPr>
        <w:t>Nordic Econometric Meeting, May 2019, Stockholm,</w:t>
      </w:r>
      <w:r>
        <w:rPr>
          <w:spacing w:val="-20"/>
          <w:sz w:val="20"/>
        </w:rPr>
        <w:t xml:space="preserve"> </w:t>
      </w:r>
      <w:r>
        <w:rPr>
          <w:sz w:val="20"/>
        </w:rPr>
        <w:t>Sweden.</w:t>
      </w:r>
    </w:p>
    <w:p w14:paraId="26D50FC5" w14:textId="77777777" w:rsidR="00530869" w:rsidRDefault="00530869" w:rsidP="00530869">
      <w:pPr>
        <w:pStyle w:val="BodyText"/>
        <w:spacing w:before="10"/>
        <w:rPr>
          <w:sz w:val="19"/>
        </w:rPr>
      </w:pPr>
    </w:p>
    <w:p w14:paraId="56CAC9CA" w14:textId="77777777" w:rsidR="00530869" w:rsidRDefault="00530869" w:rsidP="00530869">
      <w:pPr>
        <w:pStyle w:val="ListParagraph"/>
        <w:numPr>
          <w:ilvl w:val="1"/>
          <w:numId w:val="1"/>
        </w:numPr>
        <w:tabs>
          <w:tab w:val="left" w:pos="840"/>
          <w:tab w:val="left" w:pos="841"/>
        </w:tabs>
        <w:ind w:left="840" w:hanging="361"/>
        <w:rPr>
          <w:rFonts w:ascii="Symbol" w:hAnsi="Symbol"/>
          <w:sz w:val="20"/>
        </w:rPr>
      </w:pPr>
      <w:r>
        <w:rPr>
          <w:sz w:val="20"/>
        </w:rPr>
        <w:t xml:space="preserve">World Congress of Statistical Society, Marrakesh, </w:t>
      </w:r>
      <w:proofErr w:type="spellStart"/>
      <w:r>
        <w:rPr>
          <w:sz w:val="20"/>
        </w:rPr>
        <w:t>Marocco</w:t>
      </w:r>
      <w:proofErr w:type="spellEnd"/>
      <w:r>
        <w:rPr>
          <w:sz w:val="20"/>
        </w:rPr>
        <w:t>, July</w:t>
      </w:r>
      <w:r>
        <w:rPr>
          <w:spacing w:val="-8"/>
          <w:sz w:val="20"/>
        </w:rPr>
        <w:t xml:space="preserve"> </w:t>
      </w:r>
      <w:r>
        <w:rPr>
          <w:sz w:val="20"/>
        </w:rPr>
        <w:t>2017.</w:t>
      </w:r>
    </w:p>
    <w:p w14:paraId="3CAC2053" w14:textId="77777777" w:rsidR="00530869" w:rsidRDefault="00530869" w:rsidP="00530869">
      <w:pPr>
        <w:pStyle w:val="BodyText"/>
        <w:spacing w:before="2"/>
      </w:pPr>
    </w:p>
    <w:p w14:paraId="3260F71B" w14:textId="77777777" w:rsidR="00530869" w:rsidRDefault="00530869" w:rsidP="00530869">
      <w:pPr>
        <w:pStyle w:val="ListParagraph"/>
        <w:numPr>
          <w:ilvl w:val="1"/>
          <w:numId w:val="1"/>
        </w:numPr>
        <w:tabs>
          <w:tab w:val="left" w:pos="839"/>
          <w:tab w:val="left" w:pos="840"/>
        </w:tabs>
        <w:spacing w:line="235" w:lineRule="auto"/>
        <w:ind w:left="840" w:right="121" w:hanging="361"/>
        <w:rPr>
          <w:rFonts w:ascii="Symbol" w:hAnsi="Symbol"/>
          <w:sz w:val="20"/>
        </w:rPr>
      </w:pPr>
      <w:r>
        <w:rPr>
          <w:sz w:val="20"/>
        </w:rPr>
        <w:t>3</w:t>
      </w:r>
      <w:proofErr w:type="spellStart"/>
      <w:r>
        <w:rPr>
          <w:position w:val="6"/>
          <w:sz w:val="13"/>
        </w:rPr>
        <w:t>rd</w:t>
      </w:r>
      <w:proofErr w:type="spellEnd"/>
      <w:r>
        <w:rPr>
          <w:position w:val="6"/>
          <w:sz w:val="13"/>
        </w:rPr>
        <w:t xml:space="preserve"> </w:t>
      </w:r>
      <w:r>
        <w:rPr>
          <w:sz w:val="20"/>
        </w:rPr>
        <w:t>International Workshop on “Financial Markets and Nonlinear Dynamics”, June 2017, Paris,</w:t>
      </w:r>
      <w:r>
        <w:rPr>
          <w:spacing w:val="-3"/>
          <w:sz w:val="20"/>
        </w:rPr>
        <w:t xml:space="preserve"> </w:t>
      </w:r>
      <w:r>
        <w:rPr>
          <w:sz w:val="20"/>
        </w:rPr>
        <w:t>France.</w:t>
      </w:r>
    </w:p>
    <w:p w14:paraId="4CF49050" w14:textId="77777777" w:rsidR="00530869" w:rsidRDefault="00530869" w:rsidP="00530869">
      <w:pPr>
        <w:pStyle w:val="BodyText"/>
        <w:spacing w:before="6"/>
      </w:pPr>
    </w:p>
    <w:p w14:paraId="5D512E2B" w14:textId="77777777" w:rsidR="00530869" w:rsidRDefault="00530869" w:rsidP="00530869">
      <w:pPr>
        <w:pStyle w:val="ListParagraph"/>
        <w:numPr>
          <w:ilvl w:val="1"/>
          <w:numId w:val="1"/>
        </w:numPr>
        <w:tabs>
          <w:tab w:val="left" w:pos="839"/>
          <w:tab w:val="left" w:pos="840"/>
        </w:tabs>
        <w:spacing w:line="237" w:lineRule="auto"/>
        <w:ind w:right="119"/>
        <w:rPr>
          <w:rFonts w:ascii="Symbol" w:hAnsi="Symbol"/>
          <w:sz w:val="20"/>
        </w:rPr>
      </w:pPr>
      <w:r>
        <w:rPr>
          <w:sz w:val="20"/>
        </w:rPr>
        <w:t xml:space="preserve">Conference on Non-Linear and Time Varying Models in Economics and Finance, London, </w:t>
      </w:r>
      <w:proofErr w:type="gramStart"/>
      <w:r>
        <w:rPr>
          <w:sz w:val="20"/>
        </w:rPr>
        <w:t>April,</w:t>
      </w:r>
      <w:proofErr w:type="gramEnd"/>
      <w:r>
        <w:rPr>
          <w:spacing w:val="2"/>
          <w:sz w:val="20"/>
        </w:rPr>
        <w:t xml:space="preserve"> </w:t>
      </w:r>
      <w:r>
        <w:rPr>
          <w:sz w:val="20"/>
        </w:rPr>
        <w:t>2017.</w:t>
      </w:r>
    </w:p>
    <w:p w14:paraId="0E65110C" w14:textId="77777777" w:rsidR="00530869" w:rsidRDefault="00530869" w:rsidP="00530869">
      <w:pPr>
        <w:pStyle w:val="BodyText"/>
        <w:spacing w:before="3"/>
      </w:pPr>
    </w:p>
    <w:p w14:paraId="564BC2A3" w14:textId="77777777" w:rsidR="00530869" w:rsidRDefault="00530869" w:rsidP="00530869">
      <w:pPr>
        <w:pStyle w:val="ListParagraph"/>
        <w:numPr>
          <w:ilvl w:val="1"/>
          <w:numId w:val="1"/>
        </w:numPr>
        <w:tabs>
          <w:tab w:val="left" w:pos="839"/>
          <w:tab w:val="left" w:pos="840"/>
        </w:tabs>
        <w:spacing w:line="237" w:lineRule="auto"/>
        <w:ind w:right="121"/>
        <w:rPr>
          <w:rFonts w:ascii="Symbol" w:hAnsi="Symbol"/>
          <w:sz w:val="20"/>
        </w:rPr>
      </w:pPr>
      <w:r>
        <w:rPr>
          <w:sz w:val="20"/>
        </w:rPr>
        <w:t>23rd Annual Conference of the Multinational Finance Society, June 2016, Stockholm, Sweden.</w:t>
      </w:r>
    </w:p>
    <w:p w14:paraId="3376D9C8" w14:textId="77777777" w:rsidR="00530869" w:rsidRDefault="00530869" w:rsidP="00530869">
      <w:pPr>
        <w:pStyle w:val="BodyText"/>
        <w:spacing w:before="4"/>
      </w:pPr>
    </w:p>
    <w:p w14:paraId="718D9D14" w14:textId="77777777" w:rsidR="00530869" w:rsidRDefault="00530869" w:rsidP="00530869">
      <w:pPr>
        <w:pStyle w:val="ListParagraph"/>
        <w:numPr>
          <w:ilvl w:val="1"/>
          <w:numId w:val="1"/>
        </w:numPr>
        <w:tabs>
          <w:tab w:val="left" w:pos="839"/>
          <w:tab w:val="left" w:pos="840"/>
        </w:tabs>
        <w:spacing w:line="235" w:lineRule="auto"/>
        <w:ind w:left="840" w:right="120"/>
        <w:rPr>
          <w:rFonts w:ascii="Symbol" w:hAnsi="Symbol"/>
          <w:sz w:val="20"/>
        </w:rPr>
      </w:pPr>
      <w:r>
        <w:rPr>
          <w:sz w:val="20"/>
        </w:rPr>
        <w:t xml:space="preserve">International Conference of the Applied Econometric Society, Thessaloniki, Greece, </w:t>
      </w:r>
      <w:proofErr w:type="gramStart"/>
      <w:r>
        <w:rPr>
          <w:sz w:val="20"/>
        </w:rPr>
        <w:t>June,</w:t>
      </w:r>
      <w:proofErr w:type="gramEnd"/>
      <w:r>
        <w:rPr>
          <w:spacing w:val="-2"/>
          <w:sz w:val="20"/>
        </w:rPr>
        <w:t xml:space="preserve"> </w:t>
      </w:r>
      <w:r>
        <w:rPr>
          <w:sz w:val="20"/>
        </w:rPr>
        <w:t>2015.</w:t>
      </w:r>
    </w:p>
    <w:p w14:paraId="60CFF6C8" w14:textId="77777777" w:rsidR="00530869" w:rsidRDefault="00530869" w:rsidP="00530869">
      <w:pPr>
        <w:pStyle w:val="BodyText"/>
        <w:spacing w:before="4"/>
      </w:pPr>
    </w:p>
    <w:p w14:paraId="253B53DD" w14:textId="77777777" w:rsidR="00530869" w:rsidRDefault="00530869" w:rsidP="00530869">
      <w:pPr>
        <w:pStyle w:val="ListParagraph"/>
        <w:numPr>
          <w:ilvl w:val="1"/>
          <w:numId w:val="1"/>
        </w:numPr>
        <w:tabs>
          <w:tab w:val="left" w:pos="839"/>
          <w:tab w:val="left" w:pos="840"/>
        </w:tabs>
        <w:rPr>
          <w:rFonts w:ascii="Symbol" w:hAnsi="Symbol"/>
          <w:sz w:val="20"/>
        </w:rPr>
      </w:pPr>
      <w:r>
        <w:rPr>
          <w:sz w:val="20"/>
        </w:rPr>
        <w:t>International Conference on Financial Econometrics, London, December 2015,</w:t>
      </w:r>
      <w:r>
        <w:rPr>
          <w:spacing w:val="-17"/>
          <w:sz w:val="20"/>
        </w:rPr>
        <w:t xml:space="preserve"> </w:t>
      </w:r>
      <w:r>
        <w:rPr>
          <w:sz w:val="20"/>
        </w:rPr>
        <w:t>UK.</w:t>
      </w:r>
    </w:p>
    <w:p w14:paraId="700D0CC4" w14:textId="77777777" w:rsidR="00530869" w:rsidRDefault="00530869" w:rsidP="00530869">
      <w:pPr>
        <w:pStyle w:val="BodyText"/>
        <w:spacing w:before="9"/>
        <w:rPr>
          <w:sz w:val="19"/>
        </w:rPr>
      </w:pPr>
    </w:p>
    <w:p w14:paraId="3FAF9FFB" w14:textId="77777777" w:rsidR="00530869" w:rsidRDefault="00530869" w:rsidP="00530869">
      <w:pPr>
        <w:pStyle w:val="ListParagraph"/>
        <w:numPr>
          <w:ilvl w:val="1"/>
          <w:numId w:val="1"/>
        </w:numPr>
        <w:tabs>
          <w:tab w:val="left" w:pos="839"/>
          <w:tab w:val="left" w:pos="840"/>
        </w:tabs>
        <w:ind w:right="122"/>
        <w:rPr>
          <w:rFonts w:ascii="Symbol" w:hAnsi="Symbol"/>
          <w:sz w:val="20"/>
        </w:rPr>
      </w:pPr>
      <w:r>
        <w:rPr>
          <w:sz w:val="20"/>
        </w:rPr>
        <w:t>Econometric Methods for Banking and Finance, Banco De Portugal, Lisbon, Portugal, September</w:t>
      </w:r>
      <w:r>
        <w:rPr>
          <w:spacing w:val="-1"/>
          <w:sz w:val="20"/>
        </w:rPr>
        <w:t xml:space="preserve"> </w:t>
      </w:r>
      <w:r>
        <w:rPr>
          <w:sz w:val="20"/>
        </w:rPr>
        <w:t>2014.</w:t>
      </w:r>
    </w:p>
    <w:p w14:paraId="4F9945DC" w14:textId="77777777" w:rsidR="00530869" w:rsidRDefault="00530869" w:rsidP="00530869">
      <w:pPr>
        <w:pStyle w:val="BodyText"/>
        <w:spacing w:before="1"/>
      </w:pPr>
    </w:p>
    <w:p w14:paraId="4619F56B" w14:textId="77777777" w:rsidR="00530869" w:rsidRDefault="00530869" w:rsidP="00530869">
      <w:pPr>
        <w:pStyle w:val="ListParagraph"/>
        <w:numPr>
          <w:ilvl w:val="1"/>
          <w:numId w:val="1"/>
        </w:numPr>
        <w:tabs>
          <w:tab w:val="left" w:pos="839"/>
          <w:tab w:val="left" w:pos="840"/>
        </w:tabs>
        <w:rPr>
          <w:rFonts w:ascii="Symbol" w:hAnsi="Symbol"/>
          <w:sz w:val="20"/>
        </w:rPr>
      </w:pPr>
      <w:r>
        <w:rPr>
          <w:sz w:val="20"/>
        </w:rPr>
        <w:t>International Conference on Financial Econometrics, London, December 2013,</w:t>
      </w:r>
      <w:r>
        <w:rPr>
          <w:spacing w:val="-17"/>
          <w:sz w:val="20"/>
        </w:rPr>
        <w:t xml:space="preserve"> </w:t>
      </w:r>
      <w:r>
        <w:rPr>
          <w:sz w:val="20"/>
        </w:rPr>
        <w:t>UK</w:t>
      </w:r>
    </w:p>
    <w:p w14:paraId="6CE8E44F" w14:textId="77777777" w:rsidR="00530869" w:rsidRDefault="00530869" w:rsidP="00530869">
      <w:pPr>
        <w:pStyle w:val="BodyText"/>
        <w:spacing w:before="9"/>
        <w:rPr>
          <w:sz w:val="19"/>
        </w:rPr>
      </w:pPr>
    </w:p>
    <w:p w14:paraId="3D8B8DC1" w14:textId="77777777" w:rsidR="00530869" w:rsidRDefault="00530869" w:rsidP="00530869">
      <w:pPr>
        <w:pStyle w:val="ListParagraph"/>
        <w:numPr>
          <w:ilvl w:val="1"/>
          <w:numId w:val="1"/>
        </w:numPr>
        <w:tabs>
          <w:tab w:val="left" w:pos="839"/>
          <w:tab w:val="left" w:pos="840"/>
        </w:tabs>
        <w:rPr>
          <w:rFonts w:ascii="Symbol" w:hAnsi="Symbol"/>
          <w:sz w:val="20"/>
        </w:rPr>
      </w:pPr>
      <w:r>
        <w:rPr>
          <w:sz w:val="20"/>
        </w:rPr>
        <w:t>International Conference on Financial Econometrics, Oviedo, December 2012,</w:t>
      </w:r>
      <w:r>
        <w:rPr>
          <w:spacing w:val="-26"/>
          <w:sz w:val="20"/>
        </w:rPr>
        <w:t xml:space="preserve"> </w:t>
      </w:r>
      <w:r>
        <w:rPr>
          <w:sz w:val="20"/>
        </w:rPr>
        <w:t>Spain.</w:t>
      </w:r>
    </w:p>
    <w:p w14:paraId="2DCA040D" w14:textId="77777777" w:rsidR="00530869" w:rsidRDefault="00530869" w:rsidP="00530869">
      <w:pPr>
        <w:pStyle w:val="BodyText"/>
        <w:spacing w:before="10"/>
        <w:rPr>
          <w:sz w:val="19"/>
        </w:rPr>
      </w:pPr>
    </w:p>
    <w:p w14:paraId="3A0A1F85" w14:textId="77777777" w:rsidR="00530869" w:rsidRDefault="00530869" w:rsidP="00530869">
      <w:pPr>
        <w:pStyle w:val="ListParagraph"/>
        <w:numPr>
          <w:ilvl w:val="1"/>
          <w:numId w:val="1"/>
        </w:numPr>
        <w:tabs>
          <w:tab w:val="left" w:pos="839"/>
          <w:tab w:val="left" w:pos="840"/>
        </w:tabs>
        <w:rPr>
          <w:rFonts w:ascii="Symbol" w:hAnsi="Symbol"/>
          <w:sz w:val="20"/>
        </w:rPr>
      </w:pPr>
      <w:r>
        <w:rPr>
          <w:sz w:val="20"/>
        </w:rPr>
        <w:t>EBES Conference, Istanbul, Turkey, July</w:t>
      </w:r>
      <w:r>
        <w:rPr>
          <w:spacing w:val="-4"/>
          <w:sz w:val="20"/>
        </w:rPr>
        <w:t xml:space="preserve"> </w:t>
      </w:r>
      <w:r>
        <w:rPr>
          <w:sz w:val="20"/>
        </w:rPr>
        <w:t>2011.</w:t>
      </w:r>
    </w:p>
    <w:p w14:paraId="3167FF05" w14:textId="77777777" w:rsidR="00530869" w:rsidRDefault="00530869" w:rsidP="00530869">
      <w:pPr>
        <w:pStyle w:val="BodyText"/>
        <w:spacing w:before="9"/>
        <w:rPr>
          <w:sz w:val="19"/>
        </w:rPr>
      </w:pPr>
    </w:p>
    <w:p w14:paraId="7DAF2427" w14:textId="77777777" w:rsidR="00530869" w:rsidRDefault="00530869" w:rsidP="00530869">
      <w:pPr>
        <w:pStyle w:val="ListParagraph"/>
        <w:numPr>
          <w:ilvl w:val="1"/>
          <w:numId w:val="1"/>
        </w:numPr>
        <w:tabs>
          <w:tab w:val="left" w:pos="839"/>
          <w:tab w:val="left" w:pos="840"/>
        </w:tabs>
        <w:rPr>
          <w:rFonts w:ascii="Symbol" w:hAnsi="Symbol"/>
          <w:sz w:val="20"/>
        </w:rPr>
      </w:pPr>
      <w:r>
        <w:rPr>
          <w:sz w:val="20"/>
        </w:rPr>
        <w:t>International Conference on Computing in Economics and Finance, Cyprus</w:t>
      </w:r>
      <w:r>
        <w:rPr>
          <w:spacing w:val="-21"/>
          <w:sz w:val="20"/>
        </w:rPr>
        <w:t xml:space="preserve"> </w:t>
      </w:r>
      <w:r>
        <w:rPr>
          <w:sz w:val="20"/>
        </w:rPr>
        <w:t>2009.</w:t>
      </w:r>
    </w:p>
    <w:p w14:paraId="430AD4FE" w14:textId="77777777" w:rsidR="00530869" w:rsidRDefault="00530869" w:rsidP="00530869">
      <w:pPr>
        <w:pStyle w:val="BodyText"/>
        <w:spacing w:before="4"/>
      </w:pPr>
    </w:p>
    <w:p w14:paraId="1199F29C" w14:textId="77777777" w:rsidR="00530869" w:rsidRDefault="00530869" w:rsidP="00530869">
      <w:pPr>
        <w:pStyle w:val="ListParagraph"/>
        <w:numPr>
          <w:ilvl w:val="1"/>
          <w:numId w:val="1"/>
        </w:numPr>
        <w:tabs>
          <w:tab w:val="left" w:pos="839"/>
          <w:tab w:val="left" w:pos="840"/>
        </w:tabs>
        <w:spacing w:line="235" w:lineRule="auto"/>
        <w:ind w:left="840" w:right="120"/>
        <w:rPr>
          <w:rFonts w:ascii="Symbol" w:hAnsi="Symbol"/>
          <w:sz w:val="20"/>
        </w:rPr>
      </w:pPr>
      <w:r>
        <w:rPr>
          <w:sz w:val="20"/>
        </w:rPr>
        <w:t>Inference and Tests in Econometrics: A Tribute to Russell Davidson, Marseille, April 2008.</w:t>
      </w:r>
    </w:p>
    <w:p w14:paraId="59FD1872" w14:textId="77777777" w:rsidR="00530869" w:rsidRDefault="00530869" w:rsidP="00530869">
      <w:pPr>
        <w:pStyle w:val="BodyText"/>
        <w:spacing w:before="4"/>
      </w:pPr>
    </w:p>
    <w:p w14:paraId="5D9FBC15" w14:textId="77777777" w:rsidR="00530869" w:rsidRDefault="00530869" w:rsidP="00530869">
      <w:pPr>
        <w:pStyle w:val="ListParagraph"/>
        <w:numPr>
          <w:ilvl w:val="1"/>
          <w:numId w:val="1"/>
        </w:numPr>
        <w:tabs>
          <w:tab w:val="left" w:pos="839"/>
          <w:tab w:val="left" w:pos="840"/>
        </w:tabs>
        <w:ind w:hanging="361"/>
        <w:rPr>
          <w:rFonts w:ascii="Symbol" w:hAnsi="Symbol"/>
          <w:sz w:val="20"/>
        </w:rPr>
      </w:pPr>
      <w:r>
        <w:rPr>
          <w:sz w:val="20"/>
        </w:rPr>
        <w:t>Econometric Society European Meeting, Vienna, August</w:t>
      </w:r>
      <w:r>
        <w:rPr>
          <w:spacing w:val="-3"/>
          <w:sz w:val="20"/>
        </w:rPr>
        <w:t xml:space="preserve"> </w:t>
      </w:r>
      <w:r>
        <w:rPr>
          <w:sz w:val="20"/>
        </w:rPr>
        <w:t>2006.</w:t>
      </w:r>
    </w:p>
    <w:p w14:paraId="53FF5655" w14:textId="77777777" w:rsidR="00530869" w:rsidRDefault="00530869" w:rsidP="00530869">
      <w:pPr>
        <w:pStyle w:val="BodyText"/>
      </w:pPr>
    </w:p>
    <w:p w14:paraId="059FD984" w14:textId="77777777" w:rsidR="00530869" w:rsidRDefault="00530869" w:rsidP="00530869">
      <w:pPr>
        <w:pStyle w:val="ListParagraph"/>
        <w:numPr>
          <w:ilvl w:val="1"/>
          <w:numId w:val="1"/>
        </w:numPr>
        <w:tabs>
          <w:tab w:val="left" w:pos="839"/>
          <w:tab w:val="left" w:pos="840"/>
        </w:tabs>
        <w:spacing w:line="237" w:lineRule="auto"/>
        <w:ind w:right="116"/>
        <w:rPr>
          <w:rFonts w:ascii="Symbol" w:hAnsi="Symbol"/>
          <w:sz w:val="20"/>
        </w:rPr>
      </w:pPr>
      <w:r>
        <w:rPr>
          <w:sz w:val="20"/>
        </w:rPr>
        <w:t>International Association for Computational Statistical Computing, World Congress, Limassol, Cyprus, October</w:t>
      </w:r>
      <w:r>
        <w:rPr>
          <w:spacing w:val="-1"/>
          <w:sz w:val="20"/>
        </w:rPr>
        <w:t xml:space="preserve"> </w:t>
      </w:r>
      <w:r>
        <w:rPr>
          <w:sz w:val="20"/>
        </w:rPr>
        <w:t>2005.</w:t>
      </w:r>
    </w:p>
    <w:p w14:paraId="6068603D" w14:textId="77777777" w:rsidR="00530869" w:rsidRDefault="00530869" w:rsidP="00530869">
      <w:pPr>
        <w:pStyle w:val="BodyText"/>
        <w:spacing w:before="1"/>
      </w:pPr>
    </w:p>
    <w:p w14:paraId="1F40E259" w14:textId="77777777" w:rsidR="00530869" w:rsidRDefault="00530869" w:rsidP="00530869">
      <w:pPr>
        <w:pStyle w:val="ListParagraph"/>
        <w:numPr>
          <w:ilvl w:val="1"/>
          <w:numId w:val="1"/>
        </w:numPr>
        <w:tabs>
          <w:tab w:val="left" w:pos="839"/>
          <w:tab w:val="left" w:pos="840"/>
        </w:tabs>
        <w:ind w:hanging="361"/>
        <w:rPr>
          <w:rFonts w:ascii="Symbol" w:hAnsi="Symbol"/>
          <w:sz w:val="20"/>
        </w:rPr>
      </w:pPr>
      <w:r>
        <w:rPr>
          <w:sz w:val="20"/>
        </w:rPr>
        <w:t xml:space="preserve">World Congress of the </w:t>
      </w:r>
      <w:proofErr w:type="spellStart"/>
      <w:r>
        <w:rPr>
          <w:sz w:val="20"/>
        </w:rPr>
        <w:t>Bernulli</w:t>
      </w:r>
      <w:proofErr w:type="spellEnd"/>
      <w:r>
        <w:rPr>
          <w:sz w:val="20"/>
        </w:rPr>
        <w:t xml:space="preserve"> Society for Mathematical Statistics, Barcelona,</w:t>
      </w:r>
      <w:r>
        <w:rPr>
          <w:spacing w:val="-27"/>
          <w:sz w:val="20"/>
        </w:rPr>
        <w:t xml:space="preserve"> </w:t>
      </w:r>
      <w:r>
        <w:rPr>
          <w:sz w:val="20"/>
        </w:rPr>
        <w:t>2004.</w:t>
      </w:r>
    </w:p>
    <w:p w14:paraId="46F7FB64" w14:textId="77777777" w:rsidR="00E200F7" w:rsidRDefault="00000000">
      <w:pPr>
        <w:pStyle w:val="ListParagraph"/>
        <w:numPr>
          <w:ilvl w:val="1"/>
          <w:numId w:val="1"/>
        </w:numPr>
        <w:tabs>
          <w:tab w:val="left" w:pos="839"/>
          <w:tab w:val="left" w:pos="840"/>
        </w:tabs>
        <w:spacing w:before="84" w:line="237" w:lineRule="auto"/>
        <w:ind w:right="121"/>
        <w:rPr>
          <w:rFonts w:ascii="Symbol" w:hAnsi="Symbol"/>
          <w:sz w:val="20"/>
        </w:rPr>
      </w:pPr>
      <w:r>
        <w:rPr>
          <w:sz w:val="20"/>
        </w:rPr>
        <w:t xml:space="preserve">International Workshop on Recent Advances in Time Series Analysis, </w:t>
      </w:r>
      <w:proofErr w:type="spellStart"/>
      <w:r>
        <w:rPr>
          <w:sz w:val="20"/>
        </w:rPr>
        <w:t>Protoras</w:t>
      </w:r>
      <w:proofErr w:type="spellEnd"/>
      <w:r>
        <w:rPr>
          <w:sz w:val="20"/>
        </w:rPr>
        <w:t>, Cyprus</w:t>
      </w:r>
      <w:r>
        <w:rPr>
          <w:spacing w:val="-1"/>
          <w:sz w:val="20"/>
        </w:rPr>
        <w:t xml:space="preserve"> </w:t>
      </w:r>
      <w:r>
        <w:rPr>
          <w:sz w:val="20"/>
        </w:rPr>
        <w:t>2004.</w:t>
      </w:r>
    </w:p>
    <w:p w14:paraId="32740877" w14:textId="77777777" w:rsidR="00E200F7" w:rsidRDefault="00E200F7">
      <w:pPr>
        <w:pStyle w:val="BodyText"/>
        <w:spacing w:before="1"/>
      </w:pPr>
    </w:p>
    <w:p w14:paraId="28758E9B" w14:textId="77777777" w:rsidR="00E200F7" w:rsidRDefault="00000000">
      <w:pPr>
        <w:pStyle w:val="ListParagraph"/>
        <w:numPr>
          <w:ilvl w:val="1"/>
          <w:numId w:val="1"/>
        </w:numPr>
        <w:tabs>
          <w:tab w:val="left" w:pos="839"/>
          <w:tab w:val="left" w:pos="840"/>
        </w:tabs>
        <w:ind w:hanging="361"/>
        <w:rPr>
          <w:rFonts w:ascii="Symbol" w:hAnsi="Symbol"/>
          <w:sz w:val="20"/>
        </w:rPr>
      </w:pPr>
      <w:r>
        <w:rPr>
          <w:sz w:val="20"/>
        </w:rPr>
        <w:t>Joint Statistical Meeting, San Francisco, August</w:t>
      </w:r>
      <w:r>
        <w:rPr>
          <w:spacing w:val="-6"/>
          <w:sz w:val="20"/>
        </w:rPr>
        <w:t xml:space="preserve"> </w:t>
      </w:r>
      <w:r>
        <w:rPr>
          <w:sz w:val="20"/>
        </w:rPr>
        <w:t>2003.</w:t>
      </w:r>
    </w:p>
    <w:p w14:paraId="40EC8DD3" w14:textId="77777777" w:rsidR="00E200F7" w:rsidRDefault="00E200F7">
      <w:pPr>
        <w:pStyle w:val="BodyText"/>
        <w:spacing w:before="9"/>
        <w:rPr>
          <w:sz w:val="19"/>
        </w:rPr>
      </w:pPr>
    </w:p>
    <w:p w14:paraId="4E09B65C" w14:textId="77777777" w:rsidR="00E200F7" w:rsidRDefault="00000000">
      <w:pPr>
        <w:pStyle w:val="ListParagraph"/>
        <w:numPr>
          <w:ilvl w:val="1"/>
          <w:numId w:val="1"/>
        </w:numPr>
        <w:tabs>
          <w:tab w:val="left" w:pos="839"/>
          <w:tab w:val="left" w:pos="840"/>
        </w:tabs>
        <w:ind w:hanging="361"/>
        <w:rPr>
          <w:rFonts w:ascii="Symbol" w:hAnsi="Symbol"/>
          <w:sz w:val="20"/>
        </w:rPr>
      </w:pPr>
      <w:r>
        <w:rPr>
          <w:sz w:val="20"/>
        </w:rPr>
        <w:t>Annual Conference of the Econometric Study Group, Bristol, July</w:t>
      </w:r>
      <w:r>
        <w:rPr>
          <w:spacing w:val="-5"/>
          <w:sz w:val="20"/>
        </w:rPr>
        <w:t xml:space="preserve"> </w:t>
      </w:r>
      <w:r>
        <w:rPr>
          <w:sz w:val="20"/>
        </w:rPr>
        <w:t>2003.</w:t>
      </w:r>
    </w:p>
    <w:p w14:paraId="65A5D80A" w14:textId="77777777" w:rsidR="00E200F7" w:rsidRDefault="00E200F7">
      <w:pPr>
        <w:pStyle w:val="BodyText"/>
        <w:spacing w:before="2"/>
      </w:pPr>
    </w:p>
    <w:p w14:paraId="265DD1B3" w14:textId="77777777" w:rsidR="00E200F7" w:rsidRDefault="00000000">
      <w:pPr>
        <w:pStyle w:val="ListParagraph"/>
        <w:numPr>
          <w:ilvl w:val="1"/>
          <w:numId w:val="1"/>
        </w:numPr>
        <w:tabs>
          <w:tab w:val="left" w:pos="839"/>
          <w:tab w:val="left" w:pos="840"/>
        </w:tabs>
        <w:spacing w:before="1" w:line="237" w:lineRule="auto"/>
        <w:ind w:right="121"/>
        <w:rPr>
          <w:rFonts w:ascii="Symbol" w:hAnsi="Symbol"/>
          <w:sz w:val="20"/>
        </w:rPr>
      </w:pPr>
      <w:r>
        <w:rPr>
          <w:sz w:val="20"/>
        </w:rPr>
        <w:t>Workshop on Monte Carlo Simulations, Harvard University, Department of Mathematics, Boston, U.S, July 2002.</w:t>
      </w:r>
    </w:p>
    <w:p w14:paraId="7842803D" w14:textId="77777777" w:rsidR="00E200F7" w:rsidRDefault="00E200F7">
      <w:pPr>
        <w:pStyle w:val="BodyText"/>
        <w:spacing w:before="1"/>
      </w:pPr>
    </w:p>
    <w:p w14:paraId="2A3E978D" w14:textId="77777777" w:rsidR="00E200F7" w:rsidRDefault="00000000">
      <w:pPr>
        <w:pStyle w:val="ListParagraph"/>
        <w:numPr>
          <w:ilvl w:val="1"/>
          <w:numId w:val="1"/>
        </w:numPr>
        <w:tabs>
          <w:tab w:val="left" w:pos="839"/>
          <w:tab w:val="left" w:pos="840"/>
        </w:tabs>
        <w:ind w:hanging="361"/>
        <w:rPr>
          <w:rFonts w:ascii="Symbol" w:hAnsi="Symbol"/>
          <w:sz w:val="20"/>
        </w:rPr>
      </w:pPr>
      <w:r>
        <w:rPr>
          <w:sz w:val="20"/>
        </w:rPr>
        <w:t>World Congress of the Econometric Society, Seattle, U.S., August</w:t>
      </w:r>
      <w:r>
        <w:rPr>
          <w:spacing w:val="-7"/>
          <w:sz w:val="20"/>
        </w:rPr>
        <w:t xml:space="preserve"> </w:t>
      </w:r>
      <w:r>
        <w:rPr>
          <w:sz w:val="20"/>
        </w:rPr>
        <w:t>2000.</w:t>
      </w:r>
    </w:p>
    <w:p w14:paraId="3E48CB92" w14:textId="77777777" w:rsidR="00E200F7" w:rsidRDefault="00E200F7">
      <w:pPr>
        <w:pStyle w:val="BodyText"/>
        <w:rPr>
          <w:sz w:val="24"/>
        </w:rPr>
      </w:pPr>
    </w:p>
    <w:p w14:paraId="09B68798" w14:textId="02AF3CEF" w:rsidR="00E200F7" w:rsidRDefault="00000000">
      <w:pPr>
        <w:pStyle w:val="Heading1"/>
        <w:spacing w:before="181"/>
        <w:ind w:left="119"/>
      </w:pPr>
      <w:r>
        <w:t>Invited Seminar Presentations:</w:t>
      </w:r>
    </w:p>
    <w:p w14:paraId="3A7C86BF" w14:textId="77777777" w:rsidR="00E200F7" w:rsidRDefault="00E200F7">
      <w:pPr>
        <w:pStyle w:val="BodyText"/>
        <w:rPr>
          <w:b/>
        </w:rPr>
      </w:pPr>
    </w:p>
    <w:p w14:paraId="564A0D86" w14:textId="49601D9E" w:rsidR="00E200F7" w:rsidRPr="00E91691" w:rsidRDefault="00000000">
      <w:pPr>
        <w:pStyle w:val="ListParagraph"/>
        <w:numPr>
          <w:ilvl w:val="1"/>
          <w:numId w:val="1"/>
        </w:numPr>
        <w:tabs>
          <w:tab w:val="left" w:pos="840"/>
        </w:tabs>
        <w:ind w:right="119"/>
        <w:jc w:val="both"/>
        <w:rPr>
          <w:rFonts w:ascii="Symbol" w:hAnsi="Symbol"/>
          <w:sz w:val="20"/>
        </w:rPr>
      </w:pPr>
      <w:proofErr w:type="spellStart"/>
      <w:r>
        <w:rPr>
          <w:sz w:val="20"/>
        </w:rPr>
        <w:lastRenderedPageBreak/>
        <w:t>Universit</w:t>
      </w:r>
      <w:r w:rsidR="00E91691">
        <w:rPr>
          <w:sz w:val="20"/>
        </w:rPr>
        <w:t>a</w:t>
      </w:r>
      <w:proofErr w:type="spellEnd"/>
      <w:r w:rsidR="00E91691">
        <w:rPr>
          <w:sz w:val="20"/>
        </w:rPr>
        <w:t xml:space="preserve">’ </w:t>
      </w:r>
      <w:proofErr w:type="spellStart"/>
      <w:r w:rsidR="00E91691">
        <w:rPr>
          <w:sz w:val="20"/>
        </w:rPr>
        <w:t>Statale</w:t>
      </w:r>
      <w:proofErr w:type="spellEnd"/>
      <w:r>
        <w:rPr>
          <w:sz w:val="20"/>
        </w:rPr>
        <w:t xml:space="preserve"> </w:t>
      </w:r>
      <w:r w:rsidR="00E91691">
        <w:rPr>
          <w:sz w:val="20"/>
        </w:rPr>
        <w:t>di Milano</w:t>
      </w:r>
      <w:r>
        <w:rPr>
          <w:sz w:val="20"/>
        </w:rPr>
        <w:t xml:space="preserve">, Faculty of Economics and Business, </w:t>
      </w:r>
      <w:r w:rsidR="00E91691">
        <w:rPr>
          <w:sz w:val="20"/>
        </w:rPr>
        <w:t>May</w:t>
      </w:r>
      <w:r>
        <w:rPr>
          <w:sz w:val="20"/>
        </w:rPr>
        <w:t xml:space="preserve"> 20</w:t>
      </w:r>
      <w:r w:rsidR="00E91691">
        <w:rPr>
          <w:sz w:val="20"/>
        </w:rPr>
        <w:t>22</w:t>
      </w:r>
      <w:r>
        <w:rPr>
          <w:sz w:val="20"/>
        </w:rPr>
        <w:t>.</w:t>
      </w:r>
    </w:p>
    <w:p w14:paraId="20765781" w14:textId="77777777" w:rsidR="00E91691" w:rsidRPr="00E91691" w:rsidRDefault="00E91691" w:rsidP="00E91691">
      <w:pPr>
        <w:tabs>
          <w:tab w:val="left" w:pos="840"/>
        </w:tabs>
        <w:ind w:left="479" w:right="119"/>
        <w:jc w:val="both"/>
        <w:rPr>
          <w:rFonts w:ascii="Symbol" w:hAnsi="Symbol"/>
          <w:sz w:val="20"/>
        </w:rPr>
      </w:pPr>
    </w:p>
    <w:p w14:paraId="363FD469" w14:textId="0D6E2213" w:rsidR="00E91691" w:rsidRPr="00E91691" w:rsidRDefault="00E91691" w:rsidP="00030E9B">
      <w:pPr>
        <w:pStyle w:val="ListParagraph"/>
        <w:numPr>
          <w:ilvl w:val="1"/>
          <w:numId w:val="1"/>
        </w:numPr>
        <w:tabs>
          <w:tab w:val="left" w:pos="840"/>
        </w:tabs>
        <w:ind w:right="119"/>
        <w:jc w:val="both"/>
        <w:rPr>
          <w:rFonts w:ascii="Symbol" w:hAnsi="Symbol"/>
          <w:sz w:val="20"/>
        </w:rPr>
      </w:pPr>
      <w:r w:rsidRPr="00E91691">
        <w:rPr>
          <w:sz w:val="20"/>
        </w:rPr>
        <w:t xml:space="preserve">University of </w:t>
      </w:r>
      <w:proofErr w:type="spellStart"/>
      <w:r w:rsidRPr="00E91691">
        <w:rPr>
          <w:sz w:val="20"/>
        </w:rPr>
        <w:t>Groningem</w:t>
      </w:r>
      <w:proofErr w:type="spellEnd"/>
      <w:r w:rsidRPr="00E91691">
        <w:rPr>
          <w:sz w:val="20"/>
        </w:rPr>
        <w:t xml:space="preserve"> (Netherlands), Faculty of Economics and Business, March 2016.</w:t>
      </w:r>
    </w:p>
    <w:p w14:paraId="71F5BA19" w14:textId="77777777" w:rsidR="00E200F7" w:rsidRDefault="00E200F7">
      <w:pPr>
        <w:pStyle w:val="BodyText"/>
      </w:pPr>
    </w:p>
    <w:p w14:paraId="7AF14AEA" w14:textId="77777777" w:rsidR="00E200F7" w:rsidRDefault="00000000">
      <w:pPr>
        <w:pStyle w:val="ListParagraph"/>
        <w:numPr>
          <w:ilvl w:val="1"/>
          <w:numId w:val="1"/>
        </w:numPr>
        <w:tabs>
          <w:tab w:val="left" w:pos="838"/>
          <w:tab w:val="left" w:pos="839"/>
        </w:tabs>
        <w:spacing w:before="1"/>
        <w:ind w:left="838"/>
        <w:rPr>
          <w:rFonts w:ascii="Symbol" w:hAnsi="Symbol"/>
          <w:sz w:val="20"/>
        </w:rPr>
      </w:pPr>
      <w:r>
        <w:rPr>
          <w:sz w:val="20"/>
        </w:rPr>
        <w:t>University of East Anglia (UK), Department of Economics, January</w:t>
      </w:r>
      <w:r>
        <w:rPr>
          <w:spacing w:val="-11"/>
          <w:sz w:val="20"/>
        </w:rPr>
        <w:t xml:space="preserve"> </w:t>
      </w:r>
      <w:r>
        <w:rPr>
          <w:sz w:val="20"/>
        </w:rPr>
        <w:t>2014</w:t>
      </w:r>
    </w:p>
    <w:p w14:paraId="15D3DA56" w14:textId="77777777" w:rsidR="00E200F7" w:rsidRDefault="00E200F7">
      <w:pPr>
        <w:pStyle w:val="BodyText"/>
        <w:spacing w:before="9"/>
        <w:rPr>
          <w:sz w:val="19"/>
        </w:rPr>
      </w:pPr>
    </w:p>
    <w:p w14:paraId="7B6BDB4C" w14:textId="77777777" w:rsidR="00E200F7" w:rsidRDefault="00000000">
      <w:pPr>
        <w:pStyle w:val="ListParagraph"/>
        <w:numPr>
          <w:ilvl w:val="1"/>
          <w:numId w:val="1"/>
        </w:numPr>
        <w:tabs>
          <w:tab w:val="left" w:pos="838"/>
          <w:tab w:val="left" w:pos="839"/>
        </w:tabs>
        <w:ind w:left="838" w:hanging="361"/>
        <w:rPr>
          <w:rFonts w:ascii="Symbol" w:hAnsi="Symbol"/>
          <w:sz w:val="20"/>
        </w:rPr>
      </w:pPr>
      <w:r>
        <w:rPr>
          <w:sz w:val="20"/>
        </w:rPr>
        <w:t>University of Cardiff (UK), Cardiff Business School, November</w:t>
      </w:r>
      <w:r>
        <w:rPr>
          <w:spacing w:val="-1"/>
          <w:sz w:val="20"/>
        </w:rPr>
        <w:t xml:space="preserve"> </w:t>
      </w:r>
      <w:r>
        <w:rPr>
          <w:sz w:val="20"/>
        </w:rPr>
        <w:t>2012</w:t>
      </w:r>
    </w:p>
    <w:p w14:paraId="73C8EC71" w14:textId="77777777" w:rsidR="00E200F7" w:rsidRDefault="00E200F7">
      <w:pPr>
        <w:pStyle w:val="BodyText"/>
        <w:spacing w:before="9"/>
        <w:rPr>
          <w:sz w:val="19"/>
        </w:rPr>
      </w:pPr>
    </w:p>
    <w:p w14:paraId="7E239260" w14:textId="77777777" w:rsidR="00E200F7" w:rsidRDefault="00000000">
      <w:pPr>
        <w:pStyle w:val="ListParagraph"/>
        <w:numPr>
          <w:ilvl w:val="1"/>
          <w:numId w:val="1"/>
        </w:numPr>
        <w:tabs>
          <w:tab w:val="left" w:pos="837"/>
          <w:tab w:val="left" w:pos="838"/>
        </w:tabs>
        <w:ind w:left="837"/>
        <w:rPr>
          <w:rFonts w:ascii="Symbol" w:hAnsi="Symbol"/>
          <w:sz w:val="20"/>
        </w:rPr>
      </w:pPr>
      <w:r>
        <w:rPr>
          <w:sz w:val="20"/>
        </w:rPr>
        <w:t>University of Palermo (Italy), Department of Mathematics, November</w:t>
      </w:r>
      <w:r>
        <w:rPr>
          <w:spacing w:val="-11"/>
          <w:sz w:val="20"/>
        </w:rPr>
        <w:t xml:space="preserve"> </w:t>
      </w:r>
      <w:r>
        <w:rPr>
          <w:sz w:val="20"/>
        </w:rPr>
        <w:t>2010.</w:t>
      </w:r>
    </w:p>
    <w:p w14:paraId="35B3594C" w14:textId="77777777" w:rsidR="00E200F7" w:rsidRDefault="00E200F7">
      <w:pPr>
        <w:pStyle w:val="BodyText"/>
        <w:spacing w:before="10"/>
        <w:rPr>
          <w:sz w:val="19"/>
        </w:rPr>
      </w:pPr>
    </w:p>
    <w:p w14:paraId="3C758C28" w14:textId="77777777" w:rsidR="00E200F7" w:rsidRDefault="00000000">
      <w:pPr>
        <w:pStyle w:val="ListParagraph"/>
        <w:numPr>
          <w:ilvl w:val="1"/>
          <w:numId w:val="1"/>
        </w:numPr>
        <w:tabs>
          <w:tab w:val="left" w:pos="837"/>
          <w:tab w:val="left" w:pos="838"/>
        </w:tabs>
        <w:ind w:left="837" w:hanging="361"/>
        <w:rPr>
          <w:rFonts w:ascii="Symbol" w:hAnsi="Symbol"/>
          <w:sz w:val="20"/>
        </w:rPr>
      </w:pPr>
      <w:r>
        <w:rPr>
          <w:sz w:val="20"/>
        </w:rPr>
        <w:t>University of Reading (UK), Department of Economics, March</w:t>
      </w:r>
      <w:r>
        <w:rPr>
          <w:spacing w:val="-8"/>
          <w:sz w:val="20"/>
        </w:rPr>
        <w:t xml:space="preserve"> </w:t>
      </w:r>
      <w:r>
        <w:rPr>
          <w:sz w:val="20"/>
        </w:rPr>
        <w:t>2009.</w:t>
      </w:r>
    </w:p>
    <w:p w14:paraId="048EA251" w14:textId="77777777" w:rsidR="00E200F7" w:rsidRDefault="00E200F7">
      <w:pPr>
        <w:pStyle w:val="BodyText"/>
        <w:rPr>
          <w:sz w:val="24"/>
        </w:rPr>
      </w:pPr>
    </w:p>
    <w:p w14:paraId="6EF5B159" w14:textId="77777777" w:rsidR="00E200F7" w:rsidRDefault="00000000">
      <w:pPr>
        <w:pStyle w:val="Heading1"/>
        <w:spacing w:before="181"/>
        <w:ind w:left="117"/>
      </w:pPr>
      <w:r>
        <w:t>Invited Lectures:</w:t>
      </w:r>
    </w:p>
    <w:p w14:paraId="62A19ED0" w14:textId="77777777" w:rsidR="00E200F7" w:rsidRDefault="00E200F7">
      <w:pPr>
        <w:pStyle w:val="BodyText"/>
        <w:spacing w:before="6"/>
        <w:rPr>
          <w:b/>
        </w:rPr>
      </w:pPr>
    </w:p>
    <w:p w14:paraId="6D567896" w14:textId="77777777" w:rsidR="00E200F7" w:rsidRDefault="00000000">
      <w:pPr>
        <w:pStyle w:val="ListParagraph"/>
        <w:numPr>
          <w:ilvl w:val="1"/>
          <w:numId w:val="1"/>
        </w:numPr>
        <w:tabs>
          <w:tab w:val="left" w:pos="837"/>
          <w:tab w:val="left" w:pos="838"/>
        </w:tabs>
        <w:spacing w:line="235" w:lineRule="auto"/>
        <w:ind w:left="840" w:right="120" w:hanging="363"/>
        <w:rPr>
          <w:rFonts w:ascii="Symbol" w:hAnsi="Symbol"/>
          <w:sz w:val="20"/>
        </w:rPr>
      </w:pPr>
      <w:r>
        <w:rPr>
          <w:sz w:val="20"/>
        </w:rPr>
        <w:t xml:space="preserve">Lecture on “Debt Management Strategies”, Centre for Central Banking Studies, </w:t>
      </w:r>
      <w:r>
        <w:rPr>
          <w:b/>
          <w:sz w:val="20"/>
        </w:rPr>
        <w:t>Bank of England</w:t>
      </w:r>
      <w:r>
        <w:rPr>
          <w:sz w:val="20"/>
        </w:rPr>
        <w:t>, London, July</w:t>
      </w:r>
      <w:r>
        <w:rPr>
          <w:spacing w:val="-3"/>
          <w:sz w:val="20"/>
        </w:rPr>
        <w:t xml:space="preserve"> </w:t>
      </w:r>
      <w:r>
        <w:rPr>
          <w:sz w:val="20"/>
        </w:rPr>
        <w:t>2007.</w:t>
      </w:r>
    </w:p>
    <w:p w14:paraId="295D0955" w14:textId="77777777" w:rsidR="00E200F7" w:rsidRDefault="00E200F7">
      <w:pPr>
        <w:pStyle w:val="BodyText"/>
        <w:spacing w:before="4"/>
      </w:pPr>
    </w:p>
    <w:p w14:paraId="713BB8A6" w14:textId="77777777" w:rsidR="00E200F7" w:rsidRDefault="00000000">
      <w:pPr>
        <w:pStyle w:val="ListParagraph"/>
        <w:numPr>
          <w:ilvl w:val="1"/>
          <w:numId w:val="1"/>
        </w:numPr>
        <w:tabs>
          <w:tab w:val="left" w:pos="840"/>
          <w:tab w:val="left" w:pos="841"/>
        </w:tabs>
        <w:spacing w:line="237" w:lineRule="auto"/>
        <w:ind w:right="123"/>
        <w:rPr>
          <w:rFonts w:ascii="Symbol" w:hAnsi="Symbol"/>
          <w:sz w:val="20"/>
        </w:rPr>
      </w:pPr>
      <w:r>
        <w:rPr>
          <w:sz w:val="20"/>
        </w:rPr>
        <w:t xml:space="preserve">Lecture on “The Structure of Government Debt Market: a UK Perspective”, Centre for Central Banking Studies, </w:t>
      </w:r>
      <w:r>
        <w:rPr>
          <w:b/>
          <w:sz w:val="20"/>
        </w:rPr>
        <w:t>Bank of England</w:t>
      </w:r>
      <w:r>
        <w:rPr>
          <w:sz w:val="20"/>
        </w:rPr>
        <w:t>, London, October</w:t>
      </w:r>
      <w:r>
        <w:rPr>
          <w:spacing w:val="-3"/>
          <w:sz w:val="20"/>
        </w:rPr>
        <w:t xml:space="preserve"> </w:t>
      </w:r>
      <w:r>
        <w:rPr>
          <w:sz w:val="20"/>
        </w:rPr>
        <w:t>2006.</w:t>
      </w:r>
    </w:p>
    <w:p w14:paraId="1B27B00B" w14:textId="77777777" w:rsidR="00E200F7" w:rsidRDefault="00E200F7">
      <w:pPr>
        <w:pStyle w:val="BodyText"/>
        <w:spacing w:before="1"/>
      </w:pPr>
    </w:p>
    <w:p w14:paraId="5C9953A9" w14:textId="77777777" w:rsidR="00E200F7" w:rsidRDefault="00000000">
      <w:pPr>
        <w:pStyle w:val="ListParagraph"/>
        <w:numPr>
          <w:ilvl w:val="1"/>
          <w:numId w:val="1"/>
        </w:numPr>
        <w:tabs>
          <w:tab w:val="left" w:pos="839"/>
          <w:tab w:val="left" w:pos="840"/>
        </w:tabs>
        <w:spacing w:line="244" w:lineRule="exact"/>
        <w:ind w:hanging="361"/>
        <w:rPr>
          <w:rFonts w:ascii="Symbol" w:hAnsi="Symbol"/>
          <w:sz w:val="20"/>
        </w:rPr>
      </w:pPr>
      <w:r>
        <w:rPr>
          <w:sz w:val="20"/>
        </w:rPr>
        <w:t>Lecture</w:t>
      </w:r>
      <w:r>
        <w:rPr>
          <w:spacing w:val="8"/>
          <w:sz w:val="20"/>
        </w:rPr>
        <w:t xml:space="preserve"> </w:t>
      </w:r>
      <w:r>
        <w:rPr>
          <w:sz w:val="20"/>
        </w:rPr>
        <w:t>on</w:t>
      </w:r>
      <w:r>
        <w:rPr>
          <w:spacing w:val="7"/>
          <w:sz w:val="20"/>
        </w:rPr>
        <w:t xml:space="preserve"> </w:t>
      </w:r>
      <w:r>
        <w:rPr>
          <w:sz w:val="20"/>
        </w:rPr>
        <w:t>“Issuance</w:t>
      </w:r>
      <w:r>
        <w:rPr>
          <w:spacing w:val="8"/>
          <w:sz w:val="20"/>
        </w:rPr>
        <w:t xml:space="preserve"> </w:t>
      </w:r>
      <w:r>
        <w:rPr>
          <w:sz w:val="20"/>
        </w:rPr>
        <w:t>of</w:t>
      </w:r>
      <w:r>
        <w:rPr>
          <w:spacing w:val="8"/>
          <w:sz w:val="20"/>
        </w:rPr>
        <w:t xml:space="preserve"> </w:t>
      </w:r>
      <w:r>
        <w:rPr>
          <w:sz w:val="20"/>
        </w:rPr>
        <w:t>Government</w:t>
      </w:r>
      <w:r>
        <w:rPr>
          <w:spacing w:val="8"/>
          <w:sz w:val="20"/>
        </w:rPr>
        <w:t xml:space="preserve"> </w:t>
      </w:r>
      <w:r>
        <w:rPr>
          <w:sz w:val="20"/>
        </w:rPr>
        <w:t>securities”,</w:t>
      </w:r>
      <w:r>
        <w:rPr>
          <w:spacing w:val="8"/>
          <w:sz w:val="20"/>
        </w:rPr>
        <w:t xml:space="preserve"> </w:t>
      </w:r>
      <w:r>
        <w:rPr>
          <w:sz w:val="20"/>
        </w:rPr>
        <w:t>Centre</w:t>
      </w:r>
      <w:r>
        <w:rPr>
          <w:spacing w:val="8"/>
          <w:sz w:val="20"/>
        </w:rPr>
        <w:t xml:space="preserve"> </w:t>
      </w:r>
      <w:r>
        <w:rPr>
          <w:sz w:val="20"/>
        </w:rPr>
        <w:t>for</w:t>
      </w:r>
      <w:r>
        <w:rPr>
          <w:spacing w:val="9"/>
          <w:sz w:val="20"/>
        </w:rPr>
        <w:t xml:space="preserve"> </w:t>
      </w:r>
      <w:r>
        <w:rPr>
          <w:sz w:val="20"/>
        </w:rPr>
        <w:t>Central</w:t>
      </w:r>
      <w:r>
        <w:rPr>
          <w:spacing w:val="9"/>
          <w:sz w:val="20"/>
        </w:rPr>
        <w:t xml:space="preserve"> </w:t>
      </w:r>
      <w:r>
        <w:rPr>
          <w:sz w:val="20"/>
        </w:rPr>
        <w:t>Banking</w:t>
      </w:r>
      <w:r>
        <w:rPr>
          <w:spacing w:val="10"/>
          <w:sz w:val="20"/>
        </w:rPr>
        <w:t xml:space="preserve"> </w:t>
      </w:r>
      <w:r>
        <w:rPr>
          <w:sz w:val="20"/>
        </w:rPr>
        <w:t>Studies,</w:t>
      </w:r>
    </w:p>
    <w:p w14:paraId="012B670B" w14:textId="77777777" w:rsidR="00E200F7" w:rsidRDefault="00000000">
      <w:pPr>
        <w:spacing w:line="229" w:lineRule="exact"/>
        <w:ind w:left="840"/>
        <w:rPr>
          <w:sz w:val="20"/>
        </w:rPr>
      </w:pPr>
      <w:r>
        <w:rPr>
          <w:b/>
          <w:sz w:val="20"/>
        </w:rPr>
        <w:t>Bank of England</w:t>
      </w:r>
      <w:r>
        <w:rPr>
          <w:sz w:val="20"/>
        </w:rPr>
        <w:t>, London, July 2006.</w:t>
      </w:r>
    </w:p>
    <w:p w14:paraId="791CD301" w14:textId="77777777" w:rsidR="00E200F7" w:rsidRDefault="00E200F7">
      <w:pPr>
        <w:pStyle w:val="BodyText"/>
      </w:pPr>
    </w:p>
    <w:p w14:paraId="61D7CE8A" w14:textId="77777777" w:rsidR="00E200F7" w:rsidRDefault="00000000">
      <w:pPr>
        <w:pStyle w:val="ListParagraph"/>
        <w:numPr>
          <w:ilvl w:val="1"/>
          <w:numId w:val="1"/>
        </w:numPr>
        <w:tabs>
          <w:tab w:val="left" w:pos="840"/>
        </w:tabs>
        <w:ind w:left="840" w:right="121"/>
        <w:jc w:val="both"/>
        <w:rPr>
          <w:rFonts w:ascii="Symbol" w:hAnsi="Symbol"/>
          <w:sz w:val="20"/>
        </w:rPr>
      </w:pPr>
      <w:r>
        <w:rPr>
          <w:sz w:val="20"/>
        </w:rPr>
        <w:t xml:space="preserve">Lecture on “Applications of survival analysis to diffusion studies”. </w:t>
      </w:r>
      <w:r>
        <w:rPr>
          <w:b/>
          <w:sz w:val="20"/>
        </w:rPr>
        <w:t xml:space="preserve">European Summer Course on Industrial Dynamics </w:t>
      </w:r>
      <w:r>
        <w:rPr>
          <w:sz w:val="20"/>
        </w:rPr>
        <w:t xml:space="preserve">(ESSID). </w:t>
      </w:r>
      <w:proofErr w:type="spellStart"/>
      <w:r>
        <w:rPr>
          <w:sz w:val="20"/>
        </w:rPr>
        <w:t>Institut</w:t>
      </w:r>
      <w:proofErr w:type="spellEnd"/>
      <w:r>
        <w:rPr>
          <w:sz w:val="20"/>
        </w:rPr>
        <w:t xml:space="preserve"> </w:t>
      </w:r>
      <w:proofErr w:type="spellStart"/>
      <w:r>
        <w:rPr>
          <w:sz w:val="20"/>
        </w:rPr>
        <w:t>d'Etudes</w:t>
      </w:r>
      <w:proofErr w:type="spellEnd"/>
      <w:r>
        <w:rPr>
          <w:sz w:val="20"/>
        </w:rPr>
        <w:t xml:space="preserve"> </w:t>
      </w:r>
      <w:proofErr w:type="spellStart"/>
      <w:r>
        <w:rPr>
          <w:sz w:val="20"/>
        </w:rPr>
        <w:t>Scientifiques</w:t>
      </w:r>
      <w:proofErr w:type="spellEnd"/>
      <w:r>
        <w:rPr>
          <w:sz w:val="20"/>
        </w:rPr>
        <w:t xml:space="preserve"> de </w:t>
      </w:r>
      <w:proofErr w:type="spellStart"/>
      <w:r>
        <w:rPr>
          <w:sz w:val="20"/>
        </w:rPr>
        <w:t>Cargèse</w:t>
      </w:r>
      <w:proofErr w:type="spellEnd"/>
      <w:r>
        <w:rPr>
          <w:sz w:val="20"/>
        </w:rPr>
        <w:t>, Corsica, September 2004, and September</w:t>
      </w:r>
      <w:r>
        <w:rPr>
          <w:spacing w:val="1"/>
          <w:sz w:val="20"/>
        </w:rPr>
        <w:t xml:space="preserve"> </w:t>
      </w:r>
      <w:r>
        <w:rPr>
          <w:sz w:val="20"/>
        </w:rPr>
        <w:t>2005.</w:t>
      </w:r>
    </w:p>
    <w:p w14:paraId="2F1B6F35" w14:textId="77777777" w:rsidR="00E200F7" w:rsidRDefault="00E200F7">
      <w:pPr>
        <w:pStyle w:val="BodyText"/>
        <w:spacing w:before="10"/>
        <w:rPr>
          <w:sz w:val="19"/>
        </w:rPr>
      </w:pPr>
    </w:p>
    <w:p w14:paraId="4A860D62" w14:textId="77777777" w:rsidR="00E200F7" w:rsidRDefault="00000000">
      <w:pPr>
        <w:pStyle w:val="ListParagraph"/>
        <w:numPr>
          <w:ilvl w:val="1"/>
          <w:numId w:val="1"/>
        </w:numPr>
        <w:tabs>
          <w:tab w:val="left" w:pos="840"/>
        </w:tabs>
        <w:ind w:left="840" w:right="121"/>
        <w:jc w:val="both"/>
        <w:rPr>
          <w:rFonts w:ascii="Symbol" w:hAnsi="Symbol"/>
          <w:sz w:val="20"/>
        </w:rPr>
      </w:pPr>
      <w:r>
        <w:rPr>
          <w:sz w:val="20"/>
        </w:rPr>
        <w:t xml:space="preserve">Presentation on “Financial constraints on innovation”, </w:t>
      </w:r>
      <w:r>
        <w:rPr>
          <w:b/>
          <w:sz w:val="20"/>
        </w:rPr>
        <w:t>Ministry of Trade and Industry</w:t>
      </w:r>
      <w:r>
        <w:rPr>
          <w:sz w:val="20"/>
        </w:rPr>
        <w:t>. London, June</w:t>
      </w:r>
      <w:r>
        <w:rPr>
          <w:spacing w:val="-2"/>
          <w:sz w:val="20"/>
        </w:rPr>
        <w:t xml:space="preserve"> </w:t>
      </w:r>
      <w:r>
        <w:rPr>
          <w:sz w:val="20"/>
        </w:rPr>
        <w:t>2003.</w:t>
      </w:r>
    </w:p>
    <w:p w14:paraId="13BC4D3C" w14:textId="77777777" w:rsidR="00E200F7" w:rsidRDefault="00E200F7">
      <w:pPr>
        <w:pStyle w:val="BodyText"/>
        <w:rPr>
          <w:sz w:val="22"/>
        </w:rPr>
      </w:pPr>
    </w:p>
    <w:p w14:paraId="39EBA81A" w14:textId="77777777" w:rsidR="00E200F7" w:rsidRDefault="00E200F7">
      <w:pPr>
        <w:pStyle w:val="BodyText"/>
        <w:spacing w:before="9"/>
        <w:rPr>
          <w:sz w:val="17"/>
        </w:rPr>
      </w:pPr>
    </w:p>
    <w:p w14:paraId="209CB4DB" w14:textId="77777777" w:rsidR="00E200F7" w:rsidRDefault="00000000">
      <w:pPr>
        <w:pStyle w:val="Heading1"/>
        <w:spacing w:before="1"/>
        <w:rPr>
          <w:b w:val="0"/>
        </w:rPr>
      </w:pPr>
      <w:r>
        <w:t>GRANTS</w:t>
      </w:r>
      <w:r>
        <w:rPr>
          <w:b w:val="0"/>
        </w:rPr>
        <w:t>:</w:t>
      </w:r>
    </w:p>
    <w:p w14:paraId="36D2ED02" w14:textId="77777777" w:rsidR="00E200F7" w:rsidRDefault="00E200F7">
      <w:pPr>
        <w:pStyle w:val="BodyText"/>
        <w:spacing w:before="3"/>
      </w:pPr>
    </w:p>
    <w:p w14:paraId="54DB2916" w14:textId="77777777" w:rsidR="00E200F7" w:rsidRDefault="00000000">
      <w:pPr>
        <w:pStyle w:val="ListParagraph"/>
        <w:numPr>
          <w:ilvl w:val="1"/>
          <w:numId w:val="1"/>
        </w:numPr>
        <w:tabs>
          <w:tab w:val="left" w:pos="839"/>
          <w:tab w:val="left" w:pos="840"/>
        </w:tabs>
        <w:spacing w:line="237" w:lineRule="auto"/>
        <w:ind w:right="119"/>
        <w:rPr>
          <w:rFonts w:ascii="Symbol" w:hAnsi="Symbol"/>
          <w:sz w:val="20"/>
        </w:rPr>
      </w:pPr>
      <w:r>
        <w:rPr>
          <w:sz w:val="20"/>
        </w:rPr>
        <w:t>European Science Foundation, Advanced Mathematical Methods for Finance Project, Grant Number 3071. Awarded in</w:t>
      </w:r>
      <w:r>
        <w:rPr>
          <w:spacing w:val="-5"/>
          <w:sz w:val="20"/>
        </w:rPr>
        <w:t xml:space="preserve"> </w:t>
      </w:r>
      <w:r>
        <w:rPr>
          <w:sz w:val="20"/>
        </w:rPr>
        <w:t>2009.</w:t>
      </w:r>
    </w:p>
    <w:p w14:paraId="76C41624" w14:textId="77777777" w:rsidR="00E200F7" w:rsidRDefault="00E200F7">
      <w:pPr>
        <w:pStyle w:val="BodyText"/>
        <w:spacing w:before="1"/>
      </w:pPr>
    </w:p>
    <w:p w14:paraId="5B926B85" w14:textId="77777777" w:rsidR="00E200F7" w:rsidRDefault="00000000">
      <w:pPr>
        <w:pStyle w:val="ListParagraph"/>
        <w:numPr>
          <w:ilvl w:val="1"/>
          <w:numId w:val="1"/>
        </w:numPr>
        <w:tabs>
          <w:tab w:val="left" w:pos="839"/>
          <w:tab w:val="left" w:pos="840"/>
        </w:tabs>
        <w:spacing w:before="1"/>
        <w:ind w:hanging="361"/>
        <w:rPr>
          <w:rFonts w:ascii="Symbol" w:hAnsi="Symbol"/>
          <w:sz w:val="20"/>
        </w:rPr>
      </w:pPr>
      <w:r>
        <w:rPr>
          <w:sz w:val="20"/>
        </w:rPr>
        <w:t xml:space="preserve">International Visiting Fellow Award, </w:t>
      </w:r>
      <w:proofErr w:type="gramStart"/>
      <w:r>
        <w:rPr>
          <w:sz w:val="20"/>
        </w:rPr>
        <w:t>World Wide</w:t>
      </w:r>
      <w:proofErr w:type="gramEnd"/>
      <w:r>
        <w:rPr>
          <w:sz w:val="20"/>
        </w:rPr>
        <w:t xml:space="preserve"> University Network,</w:t>
      </w:r>
      <w:r>
        <w:rPr>
          <w:spacing w:val="-11"/>
          <w:sz w:val="20"/>
        </w:rPr>
        <w:t xml:space="preserve"> </w:t>
      </w:r>
      <w:r>
        <w:rPr>
          <w:sz w:val="20"/>
        </w:rPr>
        <w:t>2004.</w:t>
      </w:r>
    </w:p>
    <w:p w14:paraId="1B33C4AE" w14:textId="77777777" w:rsidR="00E200F7" w:rsidRDefault="00E200F7">
      <w:pPr>
        <w:pStyle w:val="BodyText"/>
        <w:spacing w:before="9"/>
        <w:rPr>
          <w:sz w:val="19"/>
        </w:rPr>
      </w:pPr>
    </w:p>
    <w:p w14:paraId="2C0D0840" w14:textId="77777777" w:rsidR="00E200F7" w:rsidRDefault="00000000">
      <w:pPr>
        <w:pStyle w:val="ListParagraph"/>
        <w:numPr>
          <w:ilvl w:val="1"/>
          <w:numId w:val="1"/>
        </w:numPr>
        <w:tabs>
          <w:tab w:val="left" w:pos="840"/>
        </w:tabs>
        <w:ind w:right="117"/>
        <w:jc w:val="both"/>
        <w:rPr>
          <w:rFonts w:ascii="Symbol" w:hAnsi="Symbol"/>
          <w:sz w:val="20"/>
        </w:rPr>
      </w:pPr>
      <w:r>
        <w:rPr>
          <w:sz w:val="20"/>
        </w:rPr>
        <w:t xml:space="preserve">Grant </w:t>
      </w:r>
      <w:r>
        <w:rPr>
          <w:b/>
          <w:sz w:val="20"/>
        </w:rPr>
        <w:t xml:space="preserve">Contract no.: </w:t>
      </w:r>
      <w:r>
        <w:rPr>
          <w:sz w:val="20"/>
        </w:rPr>
        <w:t>HPSE–CT–1999-00039, Title: EUROPEAN INTEGRATION, FINANCIAL SYSTEMS AND CORPORATE PERFORMANCE (EIFC</w:t>
      </w:r>
      <w:r>
        <w:rPr>
          <w:rFonts w:ascii="Times New Roman" w:hAnsi="Times New Roman"/>
          <w:sz w:val="32"/>
        </w:rPr>
        <w:t xml:space="preserve">). </w:t>
      </w:r>
      <w:r>
        <w:rPr>
          <w:sz w:val="20"/>
        </w:rPr>
        <w:t>In collaboration with University of Oxford, University of Warwick, University of La Sapienza, Rome, United Nation</w:t>
      </w:r>
      <w:r>
        <w:rPr>
          <w:spacing w:val="-1"/>
          <w:sz w:val="20"/>
        </w:rPr>
        <w:t xml:space="preserve"> </w:t>
      </w:r>
      <w:r>
        <w:rPr>
          <w:sz w:val="20"/>
        </w:rPr>
        <w:t>University.</w:t>
      </w:r>
    </w:p>
    <w:p w14:paraId="0B024C34" w14:textId="77777777" w:rsidR="00E200F7" w:rsidRDefault="00E200F7">
      <w:pPr>
        <w:jc w:val="both"/>
        <w:rPr>
          <w:rFonts w:ascii="Symbol" w:hAnsi="Symbol"/>
          <w:sz w:val="20"/>
        </w:rPr>
        <w:sectPr w:rsidR="00E200F7">
          <w:pgSz w:w="11910" w:h="16840"/>
          <w:pgMar w:top="1340" w:right="1680" w:bottom="960" w:left="1680" w:header="0" w:footer="695" w:gutter="0"/>
          <w:cols w:space="720"/>
        </w:sectPr>
      </w:pPr>
    </w:p>
    <w:p w14:paraId="72322F45" w14:textId="77777777" w:rsidR="00E200F7" w:rsidRDefault="00E200F7">
      <w:pPr>
        <w:pStyle w:val="BodyText"/>
        <w:spacing w:before="4"/>
        <w:rPr>
          <w:sz w:val="17"/>
        </w:rPr>
      </w:pPr>
    </w:p>
    <w:sectPr w:rsidR="00E200F7">
      <w:pgSz w:w="11910" w:h="16840"/>
      <w:pgMar w:top="1580" w:right="1680" w:bottom="880" w:left="1680" w:header="0"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E6F44" w14:textId="77777777" w:rsidR="00436789" w:rsidRDefault="00436789">
      <w:r>
        <w:separator/>
      </w:r>
    </w:p>
  </w:endnote>
  <w:endnote w:type="continuationSeparator" w:id="0">
    <w:p w14:paraId="7622F3E1" w14:textId="77777777" w:rsidR="00436789" w:rsidRDefault="0043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B1C8" w14:textId="77777777" w:rsidR="00E200F7" w:rsidRDefault="00000000">
    <w:pPr>
      <w:pStyle w:val="BodyText"/>
      <w:spacing w:line="14" w:lineRule="auto"/>
      <w:rPr>
        <w:sz w:val="19"/>
      </w:rPr>
    </w:pPr>
    <w:r>
      <w:pict w14:anchorId="4F3D8BAD">
        <v:shapetype id="_x0000_t202" coordsize="21600,21600" o:spt="202" path="m,l,21600r21600,l21600,xe">
          <v:stroke joinstyle="miter"/>
          <v:path gradientshapeok="t" o:connecttype="rect"/>
        </v:shapetype>
        <v:shape id="_x0000_s1025" type="#_x0000_t202" style="position:absolute;margin-left:496.3pt;margin-top:792.2pt;width:12pt;height:15.3pt;z-index:-251658752;mso-position-horizontal-relative:page;mso-position-vertical-relative:page" filled="f" stroked="f">
          <v:textbox inset="0,0,0,0">
            <w:txbxContent>
              <w:p w14:paraId="07245E44" w14:textId="77777777" w:rsidR="00E200F7" w:rsidRDefault="00000000">
                <w:pPr>
                  <w:spacing w:before="10"/>
                  <w:ind w:left="60"/>
                  <w:rPr>
                    <w:rFonts w:ascii="Times New Roman"/>
                    <w:sz w:val="24"/>
                  </w:rPr>
                </w:pPr>
                <w:r>
                  <w:fldChar w:fldCharType="begin"/>
                </w:r>
                <w:r>
                  <w:rPr>
                    <w:rFonts w:ascii="Times New Roman"/>
                    <w:sz w:val="24"/>
                  </w:rPr>
                  <w:instrText xml:space="preserve"> PAGE </w:instrText>
                </w:r>
                <w:r>
                  <w:fldChar w:fldCharType="separate"/>
                </w:r>
                <w:r>
                  <w:t>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6BC8" w14:textId="77777777" w:rsidR="00436789" w:rsidRDefault="00436789">
      <w:r>
        <w:separator/>
      </w:r>
    </w:p>
  </w:footnote>
  <w:footnote w:type="continuationSeparator" w:id="0">
    <w:p w14:paraId="7DB88E6F" w14:textId="77777777" w:rsidR="00436789" w:rsidRDefault="00436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5D18"/>
    <w:multiLevelType w:val="multilevel"/>
    <w:tmpl w:val="71148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7C1ED8"/>
    <w:multiLevelType w:val="hybridMultilevel"/>
    <w:tmpl w:val="1C48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C0138"/>
    <w:multiLevelType w:val="hybridMultilevel"/>
    <w:tmpl w:val="D78A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C1EA2"/>
    <w:multiLevelType w:val="multilevel"/>
    <w:tmpl w:val="B3ECF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E26C33"/>
    <w:multiLevelType w:val="multilevel"/>
    <w:tmpl w:val="41640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4F2978"/>
    <w:multiLevelType w:val="hybridMultilevel"/>
    <w:tmpl w:val="32D2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970607"/>
    <w:multiLevelType w:val="hybridMultilevel"/>
    <w:tmpl w:val="E454216C"/>
    <w:lvl w:ilvl="0" w:tplc="783E52FE">
      <w:start w:val="8"/>
      <w:numFmt w:val="upperLetter"/>
      <w:lvlText w:val="%1."/>
      <w:lvlJc w:val="left"/>
      <w:pPr>
        <w:ind w:left="120" w:hanging="320"/>
      </w:pPr>
      <w:rPr>
        <w:rFonts w:ascii="Arial" w:eastAsia="Arial" w:hAnsi="Arial" w:cs="Arial" w:hint="default"/>
        <w:w w:val="99"/>
        <w:sz w:val="20"/>
        <w:szCs w:val="20"/>
        <w:lang w:val="en-GB" w:eastAsia="en-GB" w:bidi="en-GB"/>
      </w:rPr>
    </w:lvl>
    <w:lvl w:ilvl="1" w:tplc="3F18C6FA">
      <w:numFmt w:val="bullet"/>
      <w:lvlText w:val=""/>
      <w:lvlJc w:val="left"/>
      <w:pPr>
        <w:ind w:left="839" w:hanging="360"/>
      </w:pPr>
      <w:rPr>
        <w:rFonts w:hint="default"/>
        <w:w w:val="99"/>
        <w:lang w:val="en-GB" w:eastAsia="en-GB" w:bidi="en-GB"/>
      </w:rPr>
    </w:lvl>
    <w:lvl w:ilvl="2" w:tplc="0900A2B4">
      <w:numFmt w:val="bullet"/>
      <w:lvlText w:val="•"/>
      <w:lvlJc w:val="left"/>
      <w:pPr>
        <w:ind w:left="1696" w:hanging="360"/>
      </w:pPr>
      <w:rPr>
        <w:rFonts w:hint="default"/>
        <w:lang w:val="en-GB" w:eastAsia="en-GB" w:bidi="en-GB"/>
      </w:rPr>
    </w:lvl>
    <w:lvl w:ilvl="3" w:tplc="523666DE">
      <w:numFmt w:val="bullet"/>
      <w:lvlText w:val="•"/>
      <w:lvlJc w:val="left"/>
      <w:pPr>
        <w:ind w:left="2552" w:hanging="360"/>
      </w:pPr>
      <w:rPr>
        <w:rFonts w:hint="default"/>
        <w:lang w:val="en-GB" w:eastAsia="en-GB" w:bidi="en-GB"/>
      </w:rPr>
    </w:lvl>
    <w:lvl w:ilvl="4" w:tplc="B07AE438">
      <w:numFmt w:val="bullet"/>
      <w:lvlText w:val="•"/>
      <w:lvlJc w:val="left"/>
      <w:pPr>
        <w:ind w:left="3408" w:hanging="360"/>
      </w:pPr>
      <w:rPr>
        <w:rFonts w:hint="default"/>
        <w:lang w:val="en-GB" w:eastAsia="en-GB" w:bidi="en-GB"/>
      </w:rPr>
    </w:lvl>
    <w:lvl w:ilvl="5" w:tplc="D062E706">
      <w:numFmt w:val="bullet"/>
      <w:lvlText w:val="•"/>
      <w:lvlJc w:val="left"/>
      <w:pPr>
        <w:ind w:left="4265" w:hanging="360"/>
      </w:pPr>
      <w:rPr>
        <w:rFonts w:hint="default"/>
        <w:lang w:val="en-GB" w:eastAsia="en-GB" w:bidi="en-GB"/>
      </w:rPr>
    </w:lvl>
    <w:lvl w:ilvl="6" w:tplc="8C80A4A0">
      <w:numFmt w:val="bullet"/>
      <w:lvlText w:val="•"/>
      <w:lvlJc w:val="left"/>
      <w:pPr>
        <w:ind w:left="5121" w:hanging="360"/>
      </w:pPr>
      <w:rPr>
        <w:rFonts w:hint="default"/>
        <w:lang w:val="en-GB" w:eastAsia="en-GB" w:bidi="en-GB"/>
      </w:rPr>
    </w:lvl>
    <w:lvl w:ilvl="7" w:tplc="3C54E4CA">
      <w:numFmt w:val="bullet"/>
      <w:lvlText w:val="•"/>
      <w:lvlJc w:val="left"/>
      <w:pPr>
        <w:ind w:left="5977" w:hanging="360"/>
      </w:pPr>
      <w:rPr>
        <w:rFonts w:hint="default"/>
        <w:lang w:val="en-GB" w:eastAsia="en-GB" w:bidi="en-GB"/>
      </w:rPr>
    </w:lvl>
    <w:lvl w:ilvl="8" w:tplc="D96E118E">
      <w:numFmt w:val="bullet"/>
      <w:lvlText w:val="•"/>
      <w:lvlJc w:val="left"/>
      <w:pPr>
        <w:ind w:left="6833" w:hanging="360"/>
      </w:pPr>
      <w:rPr>
        <w:rFonts w:hint="default"/>
        <w:lang w:val="en-GB" w:eastAsia="en-GB" w:bidi="en-GB"/>
      </w:rPr>
    </w:lvl>
  </w:abstractNum>
  <w:abstractNum w:abstractNumId="7" w15:restartNumberingAfterBreak="0">
    <w:nsid w:val="74930523"/>
    <w:multiLevelType w:val="multilevel"/>
    <w:tmpl w:val="5A607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353E27"/>
    <w:multiLevelType w:val="hybridMultilevel"/>
    <w:tmpl w:val="4F44450A"/>
    <w:lvl w:ilvl="0" w:tplc="E2A6796C">
      <w:numFmt w:val="bullet"/>
      <w:lvlText w:val=""/>
      <w:lvlJc w:val="left"/>
      <w:pPr>
        <w:ind w:left="839" w:hanging="360"/>
      </w:pPr>
      <w:rPr>
        <w:rFonts w:ascii="Symbol" w:eastAsia="Symbol" w:hAnsi="Symbol" w:cs="Symbol" w:hint="default"/>
        <w:w w:val="99"/>
        <w:sz w:val="20"/>
        <w:szCs w:val="20"/>
        <w:lang w:val="en-GB" w:eastAsia="en-GB" w:bidi="en-GB"/>
      </w:rPr>
    </w:lvl>
    <w:lvl w:ilvl="1" w:tplc="9306FAFA">
      <w:numFmt w:val="bullet"/>
      <w:lvlText w:val="•"/>
      <w:lvlJc w:val="left"/>
      <w:pPr>
        <w:ind w:left="840" w:hanging="360"/>
      </w:pPr>
      <w:rPr>
        <w:rFonts w:hint="default"/>
        <w:lang w:val="en-GB" w:eastAsia="en-GB" w:bidi="en-GB"/>
      </w:rPr>
    </w:lvl>
    <w:lvl w:ilvl="2" w:tplc="F9860CEE">
      <w:numFmt w:val="bullet"/>
      <w:lvlText w:val="•"/>
      <w:lvlJc w:val="left"/>
      <w:pPr>
        <w:ind w:left="1696" w:hanging="360"/>
      </w:pPr>
      <w:rPr>
        <w:rFonts w:hint="default"/>
        <w:lang w:val="en-GB" w:eastAsia="en-GB" w:bidi="en-GB"/>
      </w:rPr>
    </w:lvl>
    <w:lvl w:ilvl="3" w:tplc="42F0753A">
      <w:numFmt w:val="bullet"/>
      <w:lvlText w:val="•"/>
      <w:lvlJc w:val="left"/>
      <w:pPr>
        <w:ind w:left="2552" w:hanging="360"/>
      </w:pPr>
      <w:rPr>
        <w:rFonts w:hint="default"/>
        <w:lang w:val="en-GB" w:eastAsia="en-GB" w:bidi="en-GB"/>
      </w:rPr>
    </w:lvl>
    <w:lvl w:ilvl="4" w:tplc="9DAC3F82">
      <w:numFmt w:val="bullet"/>
      <w:lvlText w:val="•"/>
      <w:lvlJc w:val="left"/>
      <w:pPr>
        <w:ind w:left="3408" w:hanging="360"/>
      </w:pPr>
      <w:rPr>
        <w:rFonts w:hint="default"/>
        <w:lang w:val="en-GB" w:eastAsia="en-GB" w:bidi="en-GB"/>
      </w:rPr>
    </w:lvl>
    <w:lvl w:ilvl="5" w:tplc="C98EF69C">
      <w:numFmt w:val="bullet"/>
      <w:lvlText w:val="•"/>
      <w:lvlJc w:val="left"/>
      <w:pPr>
        <w:ind w:left="4265" w:hanging="360"/>
      </w:pPr>
      <w:rPr>
        <w:rFonts w:hint="default"/>
        <w:lang w:val="en-GB" w:eastAsia="en-GB" w:bidi="en-GB"/>
      </w:rPr>
    </w:lvl>
    <w:lvl w:ilvl="6" w:tplc="6B9A7578">
      <w:numFmt w:val="bullet"/>
      <w:lvlText w:val="•"/>
      <w:lvlJc w:val="left"/>
      <w:pPr>
        <w:ind w:left="5121" w:hanging="360"/>
      </w:pPr>
      <w:rPr>
        <w:rFonts w:hint="default"/>
        <w:lang w:val="en-GB" w:eastAsia="en-GB" w:bidi="en-GB"/>
      </w:rPr>
    </w:lvl>
    <w:lvl w:ilvl="7" w:tplc="FFCE1362">
      <w:numFmt w:val="bullet"/>
      <w:lvlText w:val="•"/>
      <w:lvlJc w:val="left"/>
      <w:pPr>
        <w:ind w:left="5977" w:hanging="360"/>
      </w:pPr>
      <w:rPr>
        <w:rFonts w:hint="default"/>
        <w:lang w:val="en-GB" w:eastAsia="en-GB" w:bidi="en-GB"/>
      </w:rPr>
    </w:lvl>
    <w:lvl w:ilvl="8" w:tplc="FB42BF44">
      <w:numFmt w:val="bullet"/>
      <w:lvlText w:val="•"/>
      <w:lvlJc w:val="left"/>
      <w:pPr>
        <w:ind w:left="6833" w:hanging="360"/>
      </w:pPr>
      <w:rPr>
        <w:rFonts w:hint="default"/>
        <w:lang w:val="en-GB" w:eastAsia="en-GB" w:bidi="en-GB"/>
      </w:rPr>
    </w:lvl>
  </w:abstractNum>
  <w:num w:numId="1" w16cid:durableId="458187170">
    <w:abstractNumId w:val="6"/>
  </w:num>
  <w:num w:numId="2" w16cid:durableId="473763097">
    <w:abstractNumId w:val="8"/>
  </w:num>
  <w:num w:numId="3" w16cid:durableId="974338598">
    <w:abstractNumId w:val="3"/>
  </w:num>
  <w:num w:numId="4" w16cid:durableId="974263851">
    <w:abstractNumId w:val="7"/>
  </w:num>
  <w:num w:numId="5" w16cid:durableId="1250456929">
    <w:abstractNumId w:val="4"/>
  </w:num>
  <w:num w:numId="6" w16cid:durableId="684676530">
    <w:abstractNumId w:val="0"/>
  </w:num>
  <w:num w:numId="7" w16cid:durableId="1480221930">
    <w:abstractNumId w:val="2"/>
  </w:num>
  <w:num w:numId="8" w16cid:durableId="2054498742">
    <w:abstractNumId w:val="5"/>
  </w:num>
  <w:num w:numId="9" w16cid:durableId="239103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200F7"/>
    <w:rsid w:val="000C7891"/>
    <w:rsid w:val="001425DF"/>
    <w:rsid w:val="00263655"/>
    <w:rsid w:val="00293995"/>
    <w:rsid w:val="00295974"/>
    <w:rsid w:val="00301692"/>
    <w:rsid w:val="003E1A8E"/>
    <w:rsid w:val="00402F18"/>
    <w:rsid w:val="00436789"/>
    <w:rsid w:val="004974E9"/>
    <w:rsid w:val="00517F44"/>
    <w:rsid w:val="00530869"/>
    <w:rsid w:val="00590BED"/>
    <w:rsid w:val="005C2988"/>
    <w:rsid w:val="005E1AC7"/>
    <w:rsid w:val="00641E97"/>
    <w:rsid w:val="006B1FE7"/>
    <w:rsid w:val="006D1F77"/>
    <w:rsid w:val="00700569"/>
    <w:rsid w:val="007278A8"/>
    <w:rsid w:val="008139A5"/>
    <w:rsid w:val="008E219D"/>
    <w:rsid w:val="008F1479"/>
    <w:rsid w:val="00954596"/>
    <w:rsid w:val="00967D3E"/>
    <w:rsid w:val="00A3068B"/>
    <w:rsid w:val="00A43D0C"/>
    <w:rsid w:val="00A66293"/>
    <w:rsid w:val="00A74F8E"/>
    <w:rsid w:val="00A80E78"/>
    <w:rsid w:val="00AA1CF0"/>
    <w:rsid w:val="00AD4BCD"/>
    <w:rsid w:val="00AF4F07"/>
    <w:rsid w:val="00B05A04"/>
    <w:rsid w:val="00CA1E3C"/>
    <w:rsid w:val="00DE529F"/>
    <w:rsid w:val="00E200F7"/>
    <w:rsid w:val="00E30098"/>
    <w:rsid w:val="00E36C69"/>
    <w:rsid w:val="00E42E8D"/>
    <w:rsid w:val="00E91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EF46B"/>
  <w15:docId w15:val="{41922574-69C4-422E-A1E7-8E8F3AAE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20"/>
      <w:outlineLvl w:val="0"/>
    </w:pPr>
    <w:rPr>
      <w:b/>
      <w:bCs/>
      <w:sz w:val="20"/>
      <w:szCs w:val="20"/>
    </w:rPr>
  </w:style>
  <w:style w:type="paragraph" w:styleId="Heading3">
    <w:name w:val="heading 3"/>
    <w:basedOn w:val="Normal"/>
    <w:next w:val="Normal"/>
    <w:link w:val="Heading3Char"/>
    <w:uiPriority w:val="9"/>
    <w:semiHidden/>
    <w:unhideWhenUsed/>
    <w:qFormat/>
    <w:rsid w:val="0053086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customStyle="1" w:styleId="list-group-item">
    <w:name w:val="list-group-item"/>
    <w:basedOn w:val="Normal"/>
    <w:rsid w:val="003E1A8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3E1A8E"/>
    <w:rPr>
      <w:color w:val="0000FF"/>
      <w:u w:val="single"/>
    </w:rPr>
  </w:style>
  <w:style w:type="character" w:styleId="Emphasis">
    <w:name w:val="Emphasis"/>
    <w:basedOn w:val="DefaultParagraphFont"/>
    <w:uiPriority w:val="20"/>
    <w:qFormat/>
    <w:rsid w:val="00AF4F07"/>
    <w:rPr>
      <w:i/>
      <w:iCs/>
    </w:rPr>
  </w:style>
  <w:style w:type="character" w:customStyle="1" w:styleId="Heading3Char">
    <w:name w:val="Heading 3 Char"/>
    <w:basedOn w:val="DefaultParagraphFont"/>
    <w:link w:val="Heading3"/>
    <w:uiPriority w:val="9"/>
    <w:semiHidden/>
    <w:rsid w:val="00530869"/>
    <w:rPr>
      <w:rFonts w:asciiTheme="majorHAnsi" w:eastAsiaTheme="majorEastAsia" w:hAnsiTheme="majorHAnsi" w:cstheme="majorBidi"/>
      <w:color w:val="243F60" w:themeColor="accent1" w:themeShade="7F"/>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83205">
      <w:bodyDiv w:val="1"/>
      <w:marLeft w:val="0"/>
      <w:marRight w:val="0"/>
      <w:marTop w:val="0"/>
      <w:marBottom w:val="0"/>
      <w:divBdr>
        <w:top w:val="none" w:sz="0" w:space="0" w:color="auto"/>
        <w:left w:val="none" w:sz="0" w:space="0" w:color="auto"/>
        <w:bottom w:val="none" w:sz="0" w:space="0" w:color="auto"/>
        <w:right w:val="none" w:sz="0" w:space="0" w:color="auto"/>
      </w:divBdr>
    </w:div>
    <w:div w:id="339702741">
      <w:bodyDiv w:val="1"/>
      <w:marLeft w:val="0"/>
      <w:marRight w:val="0"/>
      <w:marTop w:val="0"/>
      <w:marBottom w:val="0"/>
      <w:divBdr>
        <w:top w:val="none" w:sz="0" w:space="0" w:color="auto"/>
        <w:left w:val="none" w:sz="0" w:space="0" w:color="auto"/>
        <w:bottom w:val="none" w:sz="0" w:space="0" w:color="auto"/>
        <w:right w:val="none" w:sz="0" w:space="0" w:color="auto"/>
      </w:divBdr>
    </w:div>
    <w:div w:id="633171964">
      <w:bodyDiv w:val="1"/>
      <w:marLeft w:val="0"/>
      <w:marRight w:val="0"/>
      <w:marTop w:val="0"/>
      <w:marBottom w:val="0"/>
      <w:divBdr>
        <w:top w:val="none" w:sz="0" w:space="0" w:color="auto"/>
        <w:left w:val="none" w:sz="0" w:space="0" w:color="auto"/>
        <w:bottom w:val="none" w:sz="0" w:space="0" w:color="auto"/>
        <w:right w:val="none" w:sz="0" w:space="0" w:color="auto"/>
      </w:divBdr>
    </w:div>
    <w:div w:id="877816334">
      <w:bodyDiv w:val="1"/>
      <w:marLeft w:val="0"/>
      <w:marRight w:val="0"/>
      <w:marTop w:val="0"/>
      <w:marBottom w:val="0"/>
      <w:divBdr>
        <w:top w:val="none" w:sz="0" w:space="0" w:color="auto"/>
        <w:left w:val="none" w:sz="0" w:space="0" w:color="auto"/>
        <w:bottom w:val="none" w:sz="0" w:space="0" w:color="auto"/>
        <w:right w:val="none" w:sz="0" w:space="0" w:color="auto"/>
      </w:divBdr>
    </w:div>
    <w:div w:id="930818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deas.repec.org/s/kap/jtecht.html" TargetMode="External"/><Relationship Id="rId18" Type="http://schemas.openxmlformats.org/officeDocument/2006/relationships/hyperlink" Target="http://ideas.repec.org/p/dgr/unutaf/eifc04-38.html" TargetMode="External"/><Relationship Id="rId26" Type="http://schemas.openxmlformats.org/officeDocument/2006/relationships/hyperlink" Target="http://ideas.repec.org/p/dgr/unutaf/eifc03-15.html" TargetMode="External"/><Relationship Id="rId3" Type="http://schemas.openxmlformats.org/officeDocument/2006/relationships/settings" Target="settings.xml"/><Relationship Id="rId21" Type="http://schemas.openxmlformats.org/officeDocument/2006/relationships/hyperlink" Target="http://ideas.repec.org/s/dgr/unutaf.html" TargetMode="External"/><Relationship Id="rId7" Type="http://schemas.openxmlformats.org/officeDocument/2006/relationships/hyperlink" Target="mailto:Alessandra.Canepa17@gmail.com" TargetMode="External"/><Relationship Id="rId12" Type="http://schemas.openxmlformats.org/officeDocument/2006/relationships/hyperlink" Target="http://ideas.repec.org/a/kap/jtecht/v30y2005i2_2p159-169.html" TargetMode="External"/><Relationship Id="rId17" Type="http://schemas.openxmlformats.org/officeDocument/2006/relationships/hyperlink" Target="http://ideas.repec.org/p/dgr/unutaf/eifc04-38.html" TargetMode="External"/><Relationship Id="rId25" Type="http://schemas.openxmlformats.org/officeDocument/2006/relationships/hyperlink" Target="http://ideas.repec.org/p/dgr/unutaf/eifc03-15.html" TargetMode="External"/><Relationship Id="rId2" Type="http://schemas.openxmlformats.org/officeDocument/2006/relationships/styles" Target="styles.xml"/><Relationship Id="rId16" Type="http://schemas.openxmlformats.org/officeDocument/2006/relationships/hyperlink" Target="http://ideas.repec.org/s/taf/ecinnt.html" TargetMode="External"/><Relationship Id="rId20" Type="http://schemas.openxmlformats.org/officeDocument/2006/relationships/hyperlink" Target="http://ideas.repec.org/p/dgr/unutaf/eifc02-11.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eas.repec.org/a/kap/jtecht/v30y2005i2_2p159-169.html" TargetMode="External"/><Relationship Id="rId24" Type="http://schemas.openxmlformats.org/officeDocument/2006/relationships/hyperlink" Target="http://ideas.repec.org/s/dgr/unutaf.html" TargetMode="External"/><Relationship Id="rId5" Type="http://schemas.openxmlformats.org/officeDocument/2006/relationships/footnotes" Target="footnotes.xml"/><Relationship Id="rId15" Type="http://schemas.openxmlformats.org/officeDocument/2006/relationships/hyperlink" Target="http://ideas.repec.org/a/taf/ecinnt/v13y2004i3p279-298.html" TargetMode="External"/><Relationship Id="rId23" Type="http://schemas.openxmlformats.org/officeDocument/2006/relationships/hyperlink" Target="http://ideas.repec.org/p/dgr/unutaf/eifc02-11.html" TargetMode="External"/><Relationship Id="rId28" Type="http://schemas.openxmlformats.org/officeDocument/2006/relationships/fontTable" Target="fontTable.xml"/><Relationship Id="rId10" Type="http://schemas.openxmlformats.org/officeDocument/2006/relationships/hyperlink" Target="http://www.sciencedirect.com/science/article/pii/S0167715215003429" TargetMode="External"/><Relationship Id="rId19" Type="http://schemas.openxmlformats.org/officeDocument/2006/relationships/hyperlink" Target="http://ideas.repec.org/s/dgr/unutaf.html" TargetMode="External"/><Relationship Id="rId4" Type="http://schemas.openxmlformats.org/officeDocument/2006/relationships/webSettings" Target="webSettings.xml"/><Relationship Id="rId9" Type="http://schemas.openxmlformats.org/officeDocument/2006/relationships/hyperlink" Target="http://www.sciencedirect.com/science/article/pii/S0167715215003429" TargetMode="External"/><Relationship Id="rId14" Type="http://schemas.openxmlformats.org/officeDocument/2006/relationships/hyperlink" Target="http://ideas.repec.org/a/taf/ecinnt/v13y2004i3p279-298.html" TargetMode="External"/><Relationship Id="rId22" Type="http://schemas.openxmlformats.org/officeDocument/2006/relationships/hyperlink" Target="http://ideas.repec.org/p/dgr/unutaf/eifc02-11.html" TargetMode="External"/><Relationship Id="rId27" Type="http://schemas.openxmlformats.org/officeDocument/2006/relationships/hyperlink" Target="http://ideas.repec.org/s/dgr/unuta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2815</Words>
  <Characters>16049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Dr Alessandra Canepa</vt:lpstr>
    </vt:vector>
  </TitlesOfParts>
  <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Alessandra Canepa</dc:title>
  <dc:creator>ac48</dc:creator>
  <cp:lastModifiedBy>Alessandra Canepa</cp:lastModifiedBy>
  <cp:revision>17</cp:revision>
  <dcterms:created xsi:type="dcterms:W3CDTF">2022-09-19T20:09:00Z</dcterms:created>
  <dcterms:modified xsi:type="dcterms:W3CDTF">2022-09-24T08:25:00Z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Acrobat PDFMaker 20 for Word</vt:lpwstr>
  </property>
  <property fmtid="{D5CDD505-2E9C-101B-9397-08002B2CF9AE}" pid="4" name="LastSaved">
    <vt:filetime>2022-09-19T00:00:00Z</vt:filetime>
  </property>
</Properties>
</file>